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E6012" w14:textId="77777777" w:rsidR="00AE43C4" w:rsidRDefault="009D5825" w:rsidP="00B43AAF">
      <w:pPr>
        <w:pStyle w:val="Title"/>
        <w:ind w:left="0"/>
        <w:rPr>
          <w:szCs w:val="21"/>
        </w:rPr>
      </w:pPr>
      <w:r>
        <w:rPr>
          <w:szCs w:val="21"/>
        </w:rPr>
        <w:t xml:space="preserve">CARTER </w:t>
      </w:r>
      <w:r w:rsidR="00AE43C4">
        <w:rPr>
          <w:szCs w:val="21"/>
        </w:rPr>
        <w:t>DILLARD</w:t>
      </w:r>
    </w:p>
    <w:p w14:paraId="31F6CD83" w14:textId="77777777" w:rsidR="006779EA" w:rsidRDefault="006779EA" w:rsidP="00B43AAF">
      <w:pPr>
        <w:pStyle w:val="Title"/>
        <w:ind w:left="0"/>
        <w:rPr>
          <w:szCs w:val="21"/>
        </w:rPr>
      </w:pPr>
    </w:p>
    <w:p w14:paraId="399865A3" w14:textId="77777777" w:rsidR="00284A81" w:rsidRDefault="00284A81" w:rsidP="00B43AAF">
      <w:pPr>
        <w:pStyle w:val="Title"/>
        <w:ind w:left="0"/>
        <w:rPr>
          <w:szCs w:val="21"/>
        </w:rPr>
      </w:pPr>
    </w:p>
    <w:p w14:paraId="7AAC0C42" w14:textId="77777777" w:rsidR="006779EA" w:rsidRDefault="006779EA" w:rsidP="00F70A01">
      <w:pPr>
        <w:widowControl w:val="0"/>
        <w:rPr>
          <w:snapToGrid w:val="0"/>
          <w:sz w:val="22"/>
          <w:szCs w:val="22"/>
        </w:rPr>
      </w:pPr>
      <w:r>
        <w:rPr>
          <w:snapToGrid w:val="0"/>
          <w:sz w:val="22"/>
          <w:szCs w:val="22"/>
        </w:rPr>
        <w:t>1200 South Flager Dr.</w:t>
      </w:r>
    </w:p>
    <w:p w14:paraId="267FE28D" w14:textId="19B95B4E" w:rsidR="001A3A1C" w:rsidRDefault="006779EA" w:rsidP="00F70A01">
      <w:pPr>
        <w:widowControl w:val="0"/>
        <w:rPr>
          <w:snapToGrid w:val="0"/>
          <w:sz w:val="22"/>
          <w:szCs w:val="22"/>
        </w:rPr>
      </w:pPr>
      <w:r>
        <w:rPr>
          <w:snapToGrid w:val="0"/>
          <w:sz w:val="22"/>
          <w:szCs w:val="22"/>
        </w:rPr>
        <w:t>Apartment 101</w:t>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sidR="001A3A1C">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9D25A2">
        <w:rPr>
          <w:snapToGrid w:val="0"/>
          <w:sz w:val="22"/>
          <w:szCs w:val="22"/>
        </w:rPr>
        <w:t>310</w:t>
      </w:r>
      <w:r w:rsidR="00520F20" w:rsidRPr="00520F20">
        <w:rPr>
          <w:snapToGrid w:val="0"/>
          <w:sz w:val="22"/>
          <w:szCs w:val="22"/>
        </w:rPr>
        <w:t>-</w:t>
      </w:r>
      <w:r w:rsidR="009D25A2">
        <w:rPr>
          <w:snapToGrid w:val="0"/>
          <w:sz w:val="22"/>
          <w:szCs w:val="22"/>
        </w:rPr>
        <w:t>795</w:t>
      </w:r>
      <w:r w:rsidR="00520F20" w:rsidRPr="00520F20">
        <w:rPr>
          <w:snapToGrid w:val="0"/>
          <w:sz w:val="22"/>
          <w:szCs w:val="22"/>
        </w:rPr>
        <w:t>-</w:t>
      </w:r>
      <w:r w:rsidR="009D25A2">
        <w:rPr>
          <w:snapToGrid w:val="0"/>
          <w:sz w:val="22"/>
          <w:szCs w:val="22"/>
        </w:rPr>
        <w:t>1986</w:t>
      </w:r>
    </w:p>
    <w:p w14:paraId="132307E1" w14:textId="5A114A56" w:rsidR="001A3A1C" w:rsidRDefault="006779EA" w:rsidP="00F70A01">
      <w:pPr>
        <w:widowControl w:val="0"/>
        <w:rPr>
          <w:snapToGrid w:val="0"/>
          <w:sz w:val="22"/>
          <w:szCs w:val="22"/>
        </w:rPr>
      </w:pPr>
      <w:r>
        <w:rPr>
          <w:snapToGrid w:val="0"/>
          <w:sz w:val="22"/>
          <w:szCs w:val="22"/>
        </w:rPr>
        <w:t>West Palm Beach, FL.</w:t>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sidR="007E04E1">
        <w:rPr>
          <w:snapToGrid w:val="0"/>
          <w:sz w:val="22"/>
          <w:szCs w:val="22"/>
        </w:rPr>
        <w:tab/>
      </w:r>
      <w:r>
        <w:rPr>
          <w:snapToGrid w:val="0"/>
          <w:sz w:val="22"/>
          <w:szCs w:val="22"/>
        </w:rPr>
        <w:tab/>
      </w:r>
      <w:r w:rsidR="00520F20">
        <w:rPr>
          <w:snapToGrid w:val="0"/>
          <w:sz w:val="22"/>
          <w:szCs w:val="22"/>
        </w:rPr>
        <w:t>Carter@</w:t>
      </w:r>
      <w:r w:rsidR="00CC1676">
        <w:rPr>
          <w:snapToGrid w:val="0"/>
          <w:sz w:val="22"/>
          <w:szCs w:val="22"/>
        </w:rPr>
        <w:t>FairStartMovement.org</w:t>
      </w:r>
    </w:p>
    <w:p w14:paraId="797419AD" w14:textId="10E9563E" w:rsidR="006B49A9" w:rsidRDefault="00520F20" w:rsidP="00AA14FD">
      <w:pPr>
        <w:widowControl w:val="0"/>
        <w:rPr>
          <w:snapToGrid w:val="0"/>
          <w:sz w:val="22"/>
          <w:szCs w:val="22"/>
        </w:rPr>
      </w:pPr>
      <w:r>
        <w:rPr>
          <w:snapToGrid w:val="0"/>
          <w:sz w:val="22"/>
          <w:szCs w:val="22"/>
        </w:rPr>
        <w:t>9</w:t>
      </w:r>
      <w:r w:rsidR="009D25A2">
        <w:rPr>
          <w:snapToGrid w:val="0"/>
          <w:sz w:val="22"/>
          <w:szCs w:val="22"/>
        </w:rPr>
        <w:t>4133</w:t>
      </w:r>
      <w:r w:rsidR="001A3A1C">
        <w:rPr>
          <w:snapToGrid w:val="0"/>
          <w:sz w:val="22"/>
          <w:szCs w:val="22"/>
        </w:rPr>
        <w:tab/>
      </w:r>
    </w:p>
    <w:p w14:paraId="6F881B47" w14:textId="77777777" w:rsidR="00520F20" w:rsidRDefault="001A3A1C" w:rsidP="00F70A01">
      <w:pPr>
        <w:widowControl w:val="0"/>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sidR="00806E19" w:rsidRPr="00806E19">
        <w:rPr>
          <w:snapToGrid w:val="0"/>
          <w:sz w:val="22"/>
          <w:szCs w:val="22"/>
        </w:rPr>
        <w:br/>
      </w:r>
      <w:r w:rsidR="00520F20">
        <w:rPr>
          <w:snapToGrid w:val="0"/>
          <w:sz w:val="22"/>
          <w:szCs w:val="22"/>
        </w:rPr>
        <w:t xml:space="preserve">LinkedIn: </w:t>
      </w:r>
      <w:hyperlink r:id="rId8" w:history="1">
        <w:r w:rsidR="00520F20" w:rsidRPr="00031619">
          <w:rPr>
            <w:rStyle w:val="Hyperlink"/>
            <w:snapToGrid w:val="0"/>
            <w:sz w:val="22"/>
            <w:szCs w:val="22"/>
          </w:rPr>
          <w:t>https://www.linkedin.com/in/carter-dillard-a65bb376</w:t>
        </w:r>
      </w:hyperlink>
    </w:p>
    <w:p w14:paraId="538B57CC" w14:textId="77777777" w:rsidR="007A3800" w:rsidRDefault="006B4C34" w:rsidP="007A3800">
      <w:pPr>
        <w:widowControl w:val="0"/>
        <w:rPr>
          <w:snapToGrid w:val="0"/>
          <w:sz w:val="22"/>
          <w:szCs w:val="22"/>
        </w:rPr>
      </w:pPr>
      <w:r>
        <w:rPr>
          <w:snapToGrid w:val="0"/>
          <w:sz w:val="22"/>
          <w:szCs w:val="22"/>
        </w:rPr>
        <w:t>SSRN</w:t>
      </w:r>
      <w:r w:rsidRPr="0064795C">
        <w:rPr>
          <w:snapToGrid w:val="0"/>
          <w:sz w:val="22"/>
          <w:szCs w:val="22"/>
        </w:rPr>
        <w:t xml:space="preserve"> author page: </w:t>
      </w:r>
      <w:hyperlink r:id="rId9" w:history="1">
        <w:r w:rsidRPr="00B9566B">
          <w:rPr>
            <w:rStyle w:val="Hyperlink"/>
            <w:snapToGrid w:val="0"/>
            <w:sz w:val="22"/>
            <w:szCs w:val="22"/>
          </w:rPr>
          <w:t>http://ssrn.com/author=940465</w:t>
        </w:r>
      </w:hyperlink>
    </w:p>
    <w:p w14:paraId="42DECAE9" w14:textId="59EC59D3" w:rsidR="006779EA" w:rsidRPr="006779EA" w:rsidRDefault="006779EA" w:rsidP="00F70A01">
      <w:pPr>
        <w:widowControl w:val="0"/>
        <w:rPr>
          <w:sz w:val="22"/>
          <w:szCs w:val="22"/>
        </w:rPr>
      </w:pPr>
      <w:r>
        <w:rPr>
          <w:snapToGrid w:val="0"/>
          <w:sz w:val="22"/>
          <w:szCs w:val="22"/>
        </w:rPr>
        <w:t xml:space="preserve">Observatory </w:t>
      </w:r>
      <w:r w:rsidR="009D25A2">
        <w:rPr>
          <w:snapToGrid w:val="0"/>
          <w:sz w:val="22"/>
          <w:szCs w:val="22"/>
        </w:rPr>
        <w:t xml:space="preserve">site: </w:t>
      </w:r>
      <w:hyperlink r:id="rId10" w:history="1">
        <w:r w:rsidRPr="00370632">
          <w:rPr>
            <w:rStyle w:val="Hyperlink"/>
            <w:sz w:val="22"/>
            <w:szCs w:val="22"/>
          </w:rPr>
          <w:t>https://observatory.wiki/Carter_Dillard</w:t>
        </w:r>
      </w:hyperlink>
    </w:p>
    <w:p w14:paraId="4BA0F3C7" w14:textId="77777777" w:rsidR="00806E19" w:rsidRDefault="006B4C34" w:rsidP="00AE4D0F">
      <w:pPr>
        <w:widowControl w:val="0"/>
        <w:ind w:right="-54"/>
        <w:jc w:val="both"/>
        <w:rPr>
          <w:b/>
          <w:snapToGrid w:val="0"/>
          <w:sz w:val="22"/>
          <w:szCs w:val="22"/>
        </w:rPr>
      </w:pPr>
      <w:r>
        <w:rPr>
          <w:snapToGrid w:val="0"/>
          <w:sz w:val="24"/>
          <w:szCs w:val="19"/>
        </w:rPr>
        <w:t>______________________________________________________________________________</w:t>
      </w:r>
    </w:p>
    <w:p w14:paraId="78B4F8F9" w14:textId="77777777" w:rsidR="002E11A5" w:rsidRDefault="002E11A5" w:rsidP="00B12E53">
      <w:pPr>
        <w:widowControl w:val="0"/>
        <w:tabs>
          <w:tab w:val="left" w:pos="900"/>
          <w:tab w:val="left" w:pos="990"/>
          <w:tab w:val="left" w:pos="1080"/>
          <w:tab w:val="left" w:pos="1170"/>
        </w:tabs>
        <w:ind w:left="720" w:right="-54"/>
        <w:jc w:val="both"/>
        <w:rPr>
          <w:snapToGrid w:val="0"/>
          <w:sz w:val="22"/>
          <w:szCs w:val="22"/>
        </w:rPr>
      </w:pPr>
    </w:p>
    <w:p w14:paraId="5B6C0443" w14:textId="77777777" w:rsidR="006B3C94" w:rsidRDefault="006B3C94" w:rsidP="00624BF6">
      <w:pPr>
        <w:widowControl w:val="0"/>
        <w:ind w:right="-54"/>
        <w:jc w:val="both"/>
        <w:rPr>
          <w:b/>
          <w:bCs/>
          <w:caps/>
          <w:sz w:val="22"/>
          <w:szCs w:val="22"/>
          <w:shd w:val="clear" w:color="auto" w:fill="FFFFFF"/>
        </w:rPr>
      </w:pPr>
    </w:p>
    <w:p w14:paraId="5D577772" w14:textId="0E151FA7" w:rsidR="00624BF6" w:rsidRDefault="00624BF6" w:rsidP="00624BF6">
      <w:pPr>
        <w:widowControl w:val="0"/>
        <w:ind w:right="-54"/>
        <w:jc w:val="both"/>
        <w:rPr>
          <w:sz w:val="22"/>
          <w:szCs w:val="22"/>
          <w:shd w:val="clear" w:color="auto" w:fill="FFFFFF"/>
        </w:rPr>
      </w:pPr>
      <w:r>
        <w:rPr>
          <w:b/>
          <w:bCs/>
          <w:caps/>
          <w:sz w:val="22"/>
          <w:szCs w:val="22"/>
          <w:shd w:val="clear" w:color="auto" w:fill="FFFFFF"/>
        </w:rPr>
        <w:t xml:space="preserve">Stable </w:t>
      </w:r>
      <w:r w:rsidRPr="00624BF6">
        <w:rPr>
          <w:b/>
          <w:bCs/>
          <w:caps/>
          <w:sz w:val="22"/>
          <w:szCs w:val="22"/>
          <w:shd w:val="clear" w:color="auto" w:fill="FFFFFF"/>
        </w:rPr>
        <w:t>P</w:t>
      </w:r>
      <w:r>
        <w:rPr>
          <w:b/>
          <w:bCs/>
          <w:caps/>
          <w:sz w:val="22"/>
          <w:szCs w:val="22"/>
          <w:shd w:val="clear" w:color="auto" w:fill="FFFFFF"/>
        </w:rPr>
        <w:t xml:space="preserve">lanet Alliance, </w:t>
      </w:r>
      <w:r>
        <w:rPr>
          <w:sz w:val="22"/>
          <w:szCs w:val="22"/>
          <w:shd w:val="clear" w:color="auto" w:fill="FFFFFF"/>
        </w:rPr>
        <w:t>Calabasas, CA</w:t>
      </w:r>
    </w:p>
    <w:p w14:paraId="34191BEE" w14:textId="44D2D046" w:rsidR="00624BF6" w:rsidRPr="00624BF6" w:rsidRDefault="00624BF6" w:rsidP="00624BF6">
      <w:pPr>
        <w:widowControl w:val="0"/>
        <w:ind w:right="-54"/>
        <w:jc w:val="both"/>
        <w:rPr>
          <w:b/>
          <w:bCs/>
          <w:i/>
          <w:iCs/>
          <w:sz w:val="22"/>
          <w:szCs w:val="22"/>
          <w:shd w:val="clear" w:color="auto" w:fill="FFFFFF"/>
        </w:rPr>
      </w:pPr>
      <w:r w:rsidRPr="00624BF6">
        <w:rPr>
          <w:b/>
          <w:bCs/>
          <w:i/>
          <w:iCs/>
          <w:sz w:val="22"/>
          <w:szCs w:val="22"/>
          <w:shd w:val="clear" w:color="auto" w:fill="FFFFFF"/>
        </w:rPr>
        <w:t>Advisor</w:t>
      </w:r>
      <w:r w:rsidR="00295AD7">
        <w:rPr>
          <w:b/>
          <w:bCs/>
          <w:i/>
          <w:iCs/>
          <w:sz w:val="22"/>
          <w:szCs w:val="22"/>
          <w:shd w:val="clear" w:color="auto" w:fill="FFFFFF"/>
        </w:rPr>
        <w:t xml:space="preserve">: </w:t>
      </w:r>
      <w:r w:rsidRPr="00624BF6">
        <w:rPr>
          <w:b/>
          <w:bCs/>
          <w:i/>
          <w:iCs/>
          <w:sz w:val="22"/>
          <w:szCs w:val="22"/>
          <w:shd w:val="clear" w:color="auto" w:fill="FFFFFF"/>
        </w:rPr>
        <w:t xml:space="preserve">Justice  </w:t>
      </w:r>
    </w:p>
    <w:p w14:paraId="4C14DF63" w14:textId="77777777" w:rsidR="00624BF6" w:rsidRPr="00661353" w:rsidRDefault="00624BF6" w:rsidP="00624BF6">
      <w:pPr>
        <w:widowControl w:val="0"/>
        <w:ind w:right="-54"/>
        <w:jc w:val="both"/>
        <w:rPr>
          <w:sz w:val="22"/>
          <w:szCs w:val="22"/>
          <w:shd w:val="clear" w:color="auto" w:fill="FFFFFF"/>
        </w:rPr>
      </w:pPr>
      <w:r w:rsidRPr="00661353">
        <w:rPr>
          <w:sz w:val="22"/>
          <w:szCs w:val="22"/>
          <w:shd w:val="clear" w:color="auto" w:fill="FFFFFF"/>
        </w:rPr>
        <w:t xml:space="preserve">January 2022 – present </w:t>
      </w:r>
    </w:p>
    <w:p w14:paraId="5B31EDD2" w14:textId="45F7CFAB" w:rsidR="00435EFE" w:rsidRDefault="00124520" w:rsidP="00956346">
      <w:pPr>
        <w:widowControl w:val="0"/>
        <w:ind w:right="-54"/>
        <w:jc w:val="both"/>
        <w:rPr>
          <w:sz w:val="22"/>
          <w:szCs w:val="22"/>
          <w:shd w:val="clear" w:color="auto" w:fill="FFFFFF"/>
        </w:rPr>
      </w:pPr>
      <w:r w:rsidRPr="00124520">
        <w:rPr>
          <w:sz w:val="22"/>
          <w:szCs w:val="22"/>
          <w:shd w:val="clear" w:color="auto" w:fill="FFFFFF"/>
        </w:rPr>
        <w:t xml:space="preserve">Advising a quickly growing coalition of organizations dedicated to stabilizing world population and consumption at restorative levels, with a benchmark universal </w:t>
      </w:r>
      <w:r w:rsidR="00661353">
        <w:rPr>
          <w:sz w:val="22"/>
          <w:szCs w:val="22"/>
          <w:shd w:val="clear" w:color="auto" w:fill="FFFFFF"/>
        </w:rPr>
        <w:t>total fertility rate</w:t>
      </w:r>
      <w:r w:rsidRPr="00124520">
        <w:rPr>
          <w:sz w:val="22"/>
          <w:szCs w:val="22"/>
          <w:shd w:val="clear" w:color="auto" w:fill="FFFFFF"/>
        </w:rPr>
        <w:t xml:space="preserve"> of 1.5 by 2030 / -280 PPM. Responsible for developing the </w:t>
      </w:r>
      <w:r w:rsidR="00E7156B">
        <w:rPr>
          <w:sz w:val="22"/>
          <w:szCs w:val="22"/>
          <w:shd w:val="clear" w:color="auto" w:fill="FFFFFF"/>
        </w:rPr>
        <w:t xml:space="preserve">widely lauded “zero baseline” </w:t>
      </w:r>
      <w:r w:rsidRPr="00124520">
        <w:rPr>
          <w:sz w:val="22"/>
          <w:szCs w:val="22"/>
          <w:shd w:val="clear" w:color="auto" w:fill="FFFFFF"/>
        </w:rPr>
        <w:t>Fair Start incentive/entitlement model, which seeks to replace the</w:t>
      </w:r>
      <w:r w:rsidR="00E7156B">
        <w:rPr>
          <w:sz w:val="22"/>
          <w:szCs w:val="22"/>
          <w:shd w:val="clear" w:color="auto" w:fill="FFFFFF"/>
        </w:rPr>
        <w:t xml:space="preserve"> failed</w:t>
      </w:r>
      <w:r w:rsidRPr="00124520">
        <w:rPr>
          <w:sz w:val="22"/>
          <w:szCs w:val="22"/>
          <w:shd w:val="clear" w:color="auto" w:fill="FFFFFF"/>
        </w:rPr>
        <w:t xml:space="preserve"> Cairo Consensus</w:t>
      </w:r>
      <w:r w:rsidR="00E7156B">
        <w:rPr>
          <w:sz w:val="22"/>
          <w:szCs w:val="22"/>
          <w:shd w:val="clear" w:color="auto" w:fill="FFFFFF"/>
        </w:rPr>
        <w:t xml:space="preserve"> reproductive rights</w:t>
      </w:r>
      <w:r w:rsidRPr="00124520">
        <w:rPr>
          <w:sz w:val="22"/>
          <w:szCs w:val="22"/>
          <w:shd w:val="clear" w:color="auto" w:fill="FFFFFF"/>
        </w:rPr>
        <w:t xml:space="preserve"> model widely in use, </w:t>
      </w:r>
      <w:r w:rsidR="00E7156B">
        <w:rPr>
          <w:sz w:val="22"/>
          <w:szCs w:val="22"/>
          <w:shd w:val="clear" w:color="auto" w:fill="FFFFFF"/>
        </w:rPr>
        <w:t xml:space="preserve">condemning it </w:t>
      </w:r>
      <w:r w:rsidR="00FD2640">
        <w:rPr>
          <w:sz w:val="22"/>
          <w:szCs w:val="22"/>
          <w:shd w:val="clear" w:color="auto" w:fill="FFFFFF"/>
        </w:rPr>
        <w:t xml:space="preserve">as </w:t>
      </w:r>
      <w:r w:rsidR="00347129">
        <w:rPr>
          <w:sz w:val="22"/>
          <w:szCs w:val="22"/>
          <w:shd w:val="clear" w:color="auto" w:fill="FFFFFF"/>
        </w:rPr>
        <w:t xml:space="preserve">constitutive fraud, </w:t>
      </w:r>
      <w:r w:rsidR="00E7156B">
        <w:rPr>
          <w:sz w:val="22"/>
          <w:szCs w:val="22"/>
          <w:shd w:val="clear" w:color="auto" w:fill="FFFFFF"/>
        </w:rPr>
        <w:t xml:space="preserve">its future discount rates as illegal and </w:t>
      </w:r>
      <w:r w:rsidRPr="00124520">
        <w:rPr>
          <w:sz w:val="22"/>
          <w:szCs w:val="22"/>
          <w:shd w:val="clear" w:color="auto" w:fill="FFFFFF"/>
        </w:rPr>
        <w:t>fundamentally responsible for the climate and inequity crises we currently face.</w:t>
      </w:r>
      <w:r w:rsidR="00C805B8">
        <w:rPr>
          <w:sz w:val="22"/>
          <w:szCs w:val="22"/>
          <w:shd w:val="clear" w:color="auto" w:fill="FFFFFF"/>
        </w:rPr>
        <w:t xml:space="preserve"> The underlying work generated a</w:t>
      </w:r>
      <w:r w:rsidR="00295191">
        <w:rPr>
          <w:sz w:val="22"/>
          <w:szCs w:val="22"/>
          <w:shd w:val="clear" w:color="auto" w:fill="FFFFFF"/>
        </w:rPr>
        <w:t>n invitation to create an entry on “</w:t>
      </w:r>
    </w:p>
    <w:p w14:paraId="11ECB913" w14:textId="77777777" w:rsidR="00124520" w:rsidRPr="00124520" w:rsidRDefault="00124520" w:rsidP="00124520">
      <w:pPr>
        <w:widowControl w:val="0"/>
        <w:ind w:right="-54"/>
        <w:jc w:val="both"/>
        <w:rPr>
          <w:b/>
          <w:bCs/>
          <w:snapToGrid w:val="0"/>
          <w:sz w:val="22"/>
          <w:szCs w:val="22"/>
        </w:rPr>
      </w:pPr>
    </w:p>
    <w:p w14:paraId="4184D708" w14:textId="77777777" w:rsidR="00124520" w:rsidRDefault="00124520" w:rsidP="00124520">
      <w:pPr>
        <w:widowControl w:val="0"/>
        <w:ind w:right="-54"/>
        <w:jc w:val="both"/>
        <w:rPr>
          <w:bCs/>
          <w:snapToGrid w:val="0"/>
          <w:sz w:val="22"/>
          <w:szCs w:val="22"/>
        </w:rPr>
      </w:pPr>
      <w:r w:rsidRPr="00124520">
        <w:rPr>
          <w:b/>
          <w:bCs/>
          <w:snapToGrid w:val="0"/>
          <w:sz w:val="22"/>
          <w:szCs w:val="22"/>
        </w:rPr>
        <w:t xml:space="preserve">FAIR START MOVEMENT, </w:t>
      </w:r>
      <w:r w:rsidRPr="00124520">
        <w:rPr>
          <w:bCs/>
          <w:snapToGrid w:val="0"/>
          <w:sz w:val="22"/>
          <w:szCs w:val="22"/>
        </w:rPr>
        <w:t>Tucson</w:t>
      </w:r>
      <w:r>
        <w:rPr>
          <w:bCs/>
          <w:snapToGrid w:val="0"/>
          <w:sz w:val="22"/>
          <w:szCs w:val="22"/>
        </w:rPr>
        <w:t>, AZ</w:t>
      </w:r>
    </w:p>
    <w:p w14:paraId="2C9F4D75" w14:textId="4DD43B08" w:rsidR="00124520" w:rsidRDefault="00124520" w:rsidP="00124520">
      <w:pPr>
        <w:widowControl w:val="0"/>
        <w:ind w:right="-54"/>
        <w:jc w:val="both"/>
        <w:rPr>
          <w:b/>
          <w:bCs/>
          <w:snapToGrid w:val="0"/>
          <w:sz w:val="22"/>
          <w:szCs w:val="22"/>
        </w:rPr>
      </w:pPr>
      <w:r>
        <w:rPr>
          <w:b/>
          <w:bCs/>
          <w:i/>
          <w:snapToGrid w:val="0"/>
          <w:sz w:val="22"/>
          <w:szCs w:val="22"/>
        </w:rPr>
        <w:t>Co-Founder</w:t>
      </w:r>
      <w:r>
        <w:rPr>
          <w:b/>
          <w:bCs/>
          <w:snapToGrid w:val="0"/>
          <w:sz w:val="22"/>
          <w:szCs w:val="22"/>
        </w:rPr>
        <w:t xml:space="preserve">, </w:t>
      </w:r>
      <w:r w:rsidRPr="005D7950">
        <w:rPr>
          <w:b/>
          <w:bCs/>
          <w:i/>
          <w:iCs/>
          <w:snapToGrid w:val="0"/>
          <w:sz w:val="22"/>
          <w:szCs w:val="22"/>
        </w:rPr>
        <w:t>Board</w:t>
      </w:r>
      <w:r w:rsidR="005D7950">
        <w:rPr>
          <w:b/>
          <w:bCs/>
          <w:i/>
          <w:iCs/>
          <w:snapToGrid w:val="0"/>
          <w:sz w:val="22"/>
          <w:szCs w:val="22"/>
        </w:rPr>
        <w:t xml:space="preserve"> Chair</w:t>
      </w:r>
      <w:r w:rsidRPr="005D7950">
        <w:rPr>
          <w:b/>
          <w:bCs/>
          <w:i/>
          <w:iCs/>
          <w:snapToGrid w:val="0"/>
          <w:sz w:val="22"/>
          <w:szCs w:val="22"/>
        </w:rPr>
        <w:t xml:space="preserve">, </w:t>
      </w:r>
      <w:r w:rsidR="005D7950">
        <w:rPr>
          <w:b/>
          <w:bCs/>
          <w:i/>
          <w:iCs/>
          <w:snapToGrid w:val="0"/>
          <w:sz w:val="22"/>
          <w:szCs w:val="22"/>
        </w:rPr>
        <w:t xml:space="preserve">Legal </w:t>
      </w:r>
      <w:r w:rsidRPr="005D7950">
        <w:rPr>
          <w:b/>
          <w:bCs/>
          <w:i/>
          <w:iCs/>
          <w:snapToGrid w:val="0"/>
          <w:sz w:val="22"/>
          <w:szCs w:val="22"/>
        </w:rPr>
        <w:t>Advisor</w:t>
      </w:r>
      <w:r>
        <w:rPr>
          <w:b/>
          <w:bCs/>
          <w:snapToGrid w:val="0"/>
          <w:sz w:val="22"/>
          <w:szCs w:val="22"/>
        </w:rPr>
        <w:t xml:space="preserve"> </w:t>
      </w:r>
    </w:p>
    <w:p w14:paraId="203A328A" w14:textId="0FE05811" w:rsidR="00124520" w:rsidRDefault="00124520" w:rsidP="00124520">
      <w:pPr>
        <w:widowControl w:val="0"/>
        <w:ind w:right="-54"/>
        <w:jc w:val="both"/>
        <w:rPr>
          <w:b/>
          <w:bCs/>
          <w:snapToGrid w:val="0"/>
          <w:sz w:val="22"/>
          <w:szCs w:val="22"/>
        </w:rPr>
      </w:pPr>
      <w:r>
        <w:rPr>
          <w:bCs/>
          <w:snapToGrid w:val="0"/>
          <w:sz w:val="22"/>
          <w:szCs w:val="22"/>
        </w:rPr>
        <w:t>October 2015</w:t>
      </w:r>
      <w:r w:rsidRPr="00A75ADF">
        <w:rPr>
          <w:bCs/>
          <w:snapToGrid w:val="0"/>
          <w:sz w:val="22"/>
          <w:szCs w:val="22"/>
        </w:rPr>
        <w:t xml:space="preserve"> – Present</w:t>
      </w:r>
      <w:r>
        <w:rPr>
          <w:b/>
          <w:bCs/>
          <w:snapToGrid w:val="0"/>
          <w:sz w:val="22"/>
          <w:szCs w:val="22"/>
        </w:rPr>
        <w:t xml:space="preserve"> </w:t>
      </w:r>
    </w:p>
    <w:p w14:paraId="7CF25517" w14:textId="77777777" w:rsidR="00124520" w:rsidRPr="00DF3007" w:rsidRDefault="00124520" w:rsidP="00124520">
      <w:pPr>
        <w:widowControl w:val="0"/>
        <w:ind w:right="-54"/>
        <w:jc w:val="both"/>
        <w:rPr>
          <w:bCs/>
          <w:snapToGrid w:val="0"/>
          <w:sz w:val="22"/>
          <w:szCs w:val="22"/>
        </w:rPr>
      </w:pPr>
      <w:r>
        <w:rPr>
          <w:bCs/>
          <w:snapToGrid w:val="0"/>
          <w:sz w:val="22"/>
          <w:szCs w:val="22"/>
        </w:rPr>
        <w:t>Founded an organization dedicated to replacing</w:t>
      </w:r>
      <w:r w:rsidRPr="002053FD">
        <w:rPr>
          <w:bCs/>
          <w:snapToGrid w:val="0"/>
          <w:sz w:val="22"/>
          <w:szCs w:val="22"/>
        </w:rPr>
        <w:t xml:space="preserve"> unsustainable, subjective,</w:t>
      </w:r>
      <w:r>
        <w:rPr>
          <w:bCs/>
          <w:snapToGrid w:val="0"/>
          <w:sz w:val="22"/>
          <w:szCs w:val="22"/>
        </w:rPr>
        <w:t xml:space="preserve"> and</w:t>
      </w:r>
      <w:r w:rsidRPr="002053FD">
        <w:rPr>
          <w:bCs/>
          <w:snapToGrid w:val="0"/>
          <w:sz w:val="22"/>
          <w:szCs w:val="22"/>
        </w:rPr>
        <w:t xml:space="preserve"> parent-centered </w:t>
      </w:r>
      <w:r>
        <w:rPr>
          <w:bCs/>
          <w:snapToGrid w:val="0"/>
          <w:sz w:val="22"/>
          <w:szCs w:val="22"/>
        </w:rPr>
        <w:t xml:space="preserve">family planning models with the </w:t>
      </w:r>
      <w:r w:rsidRPr="002053FD">
        <w:rPr>
          <w:bCs/>
          <w:snapToGrid w:val="0"/>
          <w:sz w:val="22"/>
          <w:szCs w:val="22"/>
        </w:rPr>
        <w:t xml:space="preserve">human rights-based, </w:t>
      </w:r>
      <w:r>
        <w:rPr>
          <w:bCs/>
          <w:snapToGrid w:val="0"/>
          <w:sz w:val="22"/>
          <w:szCs w:val="22"/>
        </w:rPr>
        <w:t>sustainable, objective and child-</w:t>
      </w:r>
      <w:r w:rsidRPr="002053FD">
        <w:rPr>
          <w:bCs/>
          <w:snapToGrid w:val="0"/>
          <w:sz w:val="22"/>
          <w:szCs w:val="22"/>
        </w:rPr>
        <w:t xml:space="preserve">centered Fair Start family planning model. </w:t>
      </w:r>
      <w:r>
        <w:rPr>
          <w:bCs/>
          <w:snapToGrid w:val="0"/>
          <w:sz w:val="22"/>
          <w:szCs w:val="22"/>
        </w:rPr>
        <w:t xml:space="preserve">The Fair Start model is designed to implement the human rights vision of a </w:t>
      </w:r>
      <w:r w:rsidRPr="002053FD">
        <w:rPr>
          <w:bCs/>
          <w:snapToGrid w:val="0"/>
          <w:sz w:val="22"/>
          <w:szCs w:val="22"/>
        </w:rPr>
        <w:t>world of smaller and truly democratic communities, surrounded by nature, and comprised of free and equal people who were empowered by the conditions in which they were born and raised.</w:t>
      </w:r>
    </w:p>
    <w:p w14:paraId="785A844D" w14:textId="77777777" w:rsidR="00124520" w:rsidRDefault="00124520" w:rsidP="00956346">
      <w:pPr>
        <w:widowControl w:val="0"/>
        <w:ind w:right="-54"/>
        <w:jc w:val="both"/>
        <w:rPr>
          <w:b/>
          <w:bCs/>
          <w:caps/>
          <w:sz w:val="22"/>
          <w:szCs w:val="22"/>
          <w:shd w:val="clear" w:color="auto" w:fill="FFFFFF"/>
        </w:rPr>
      </w:pPr>
    </w:p>
    <w:p w14:paraId="5430C3BA" w14:textId="220DE3AE" w:rsidR="006779EA" w:rsidRDefault="00956346" w:rsidP="006779EA">
      <w:pPr>
        <w:widowControl w:val="0"/>
        <w:ind w:right="-54"/>
        <w:jc w:val="both"/>
        <w:rPr>
          <w:sz w:val="22"/>
          <w:szCs w:val="22"/>
          <w:shd w:val="clear" w:color="auto" w:fill="FFFFFF"/>
        </w:rPr>
      </w:pPr>
      <w:r>
        <w:rPr>
          <w:b/>
          <w:bCs/>
          <w:caps/>
          <w:sz w:val="22"/>
          <w:szCs w:val="22"/>
          <w:shd w:val="clear" w:color="auto" w:fill="FFFFFF"/>
        </w:rPr>
        <w:t xml:space="preserve">REJOICE AFRICA FOUNDATION, </w:t>
      </w:r>
      <w:bookmarkStart w:id="0" w:name="_Hlk187406774"/>
      <w:bookmarkStart w:id="1" w:name="_Hlk187406787"/>
      <w:proofErr w:type="spellStart"/>
      <w:r w:rsidR="006779EA">
        <w:rPr>
          <w:sz w:val="22"/>
          <w:szCs w:val="22"/>
          <w:shd w:val="clear" w:color="auto" w:fill="FFFFFF"/>
        </w:rPr>
        <w:t>Nyakorongo</w:t>
      </w:r>
      <w:proofErr w:type="spellEnd"/>
      <w:r w:rsidR="006779EA">
        <w:rPr>
          <w:sz w:val="22"/>
          <w:szCs w:val="22"/>
          <w:shd w:val="clear" w:color="auto" w:fill="FFFFFF"/>
        </w:rPr>
        <w:t xml:space="preserve">, Uganda </w:t>
      </w:r>
      <w:bookmarkEnd w:id="0"/>
    </w:p>
    <w:bookmarkEnd w:id="1"/>
    <w:p w14:paraId="60E6148F" w14:textId="77777777" w:rsidR="00624BF6" w:rsidRPr="00624BF6" w:rsidRDefault="00624BF6" w:rsidP="006779EA">
      <w:pPr>
        <w:widowControl w:val="0"/>
        <w:ind w:right="-54"/>
        <w:jc w:val="both"/>
        <w:rPr>
          <w:b/>
          <w:bCs/>
          <w:i/>
          <w:iCs/>
          <w:sz w:val="22"/>
          <w:szCs w:val="22"/>
          <w:shd w:val="clear" w:color="auto" w:fill="FFFFFF"/>
        </w:rPr>
      </w:pPr>
      <w:r w:rsidRPr="00624BF6">
        <w:rPr>
          <w:b/>
          <w:bCs/>
          <w:i/>
          <w:iCs/>
          <w:sz w:val="22"/>
          <w:szCs w:val="22"/>
          <w:shd w:val="clear" w:color="auto" w:fill="FFFFFF"/>
        </w:rPr>
        <w:t>Board Chair</w:t>
      </w:r>
    </w:p>
    <w:p w14:paraId="6C2C1281" w14:textId="77777777" w:rsidR="00124520" w:rsidRDefault="00624BF6" w:rsidP="006779EA">
      <w:pPr>
        <w:widowControl w:val="0"/>
        <w:ind w:right="-54"/>
        <w:jc w:val="both"/>
        <w:rPr>
          <w:sz w:val="22"/>
          <w:szCs w:val="22"/>
          <w:shd w:val="clear" w:color="auto" w:fill="FFFFFF"/>
        </w:rPr>
      </w:pPr>
      <w:r>
        <w:rPr>
          <w:sz w:val="22"/>
          <w:szCs w:val="22"/>
          <w:shd w:val="clear" w:color="auto" w:fill="FFFFFF"/>
        </w:rPr>
        <w:t xml:space="preserve">August 2022 – December 2024 </w:t>
      </w:r>
    </w:p>
    <w:p w14:paraId="2F6A848E" w14:textId="51636CC7" w:rsidR="00956346" w:rsidRPr="00124520" w:rsidRDefault="00124520" w:rsidP="00956346">
      <w:pPr>
        <w:widowControl w:val="0"/>
        <w:ind w:right="-54"/>
        <w:jc w:val="both"/>
        <w:rPr>
          <w:sz w:val="22"/>
          <w:szCs w:val="22"/>
          <w:shd w:val="clear" w:color="auto" w:fill="FFFFFF"/>
        </w:rPr>
      </w:pPr>
      <w:r>
        <w:rPr>
          <w:sz w:val="22"/>
          <w:szCs w:val="22"/>
          <w:shd w:val="clear" w:color="auto" w:fill="FFFFFF"/>
        </w:rPr>
        <w:t>Chaired n</w:t>
      </w:r>
      <w:r w:rsidRPr="00124520">
        <w:rPr>
          <w:sz w:val="22"/>
          <w:szCs w:val="22"/>
          <w:shd w:val="clear" w:color="auto" w:fill="FFFFFF"/>
        </w:rPr>
        <w:t xml:space="preserve">onprofit organization </w:t>
      </w:r>
      <w:r>
        <w:rPr>
          <w:sz w:val="22"/>
          <w:szCs w:val="22"/>
          <w:shd w:val="clear" w:color="auto" w:fill="FFFFFF"/>
        </w:rPr>
        <w:t>engaged in c</w:t>
      </w:r>
      <w:r w:rsidRPr="00124520">
        <w:rPr>
          <w:sz w:val="22"/>
          <w:szCs w:val="22"/>
          <w:shd w:val="clear" w:color="auto" w:fill="FFFFFF"/>
        </w:rPr>
        <w:t>limate restoration, sanitation and hygiene,</w:t>
      </w:r>
      <w:r>
        <w:rPr>
          <w:sz w:val="22"/>
          <w:szCs w:val="22"/>
          <w:shd w:val="clear" w:color="auto" w:fill="FFFFFF"/>
        </w:rPr>
        <w:t xml:space="preserve"> and</w:t>
      </w:r>
      <w:r w:rsidRPr="00124520">
        <w:rPr>
          <w:sz w:val="22"/>
          <w:szCs w:val="22"/>
          <w:shd w:val="clear" w:color="auto" w:fill="FFFFFF"/>
        </w:rPr>
        <w:t xml:space="preserve"> poverty alleviation</w:t>
      </w:r>
      <w:r>
        <w:rPr>
          <w:sz w:val="22"/>
          <w:szCs w:val="22"/>
          <w:shd w:val="clear" w:color="auto" w:fill="FFFFFF"/>
        </w:rPr>
        <w:t xml:space="preserve"> recognized by the national NGO bureau for unique family modeling, including representation before the United Nations Human Rights Committee. </w:t>
      </w:r>
    </w:p>
    <w:p w14:paraId="0F140D57" w14:textId="439E90D5" w:rsidR="00956346" w:rsidRDefault="00956346" w:rsidP="00956346">
      <w:pPr>
        <w:widowControl w:val="0"/>
        <w:ind w:right="-54"/>
        <w:jc w:val="both"/>
        <w:rPr>
          <w:b/>
          <w:bCs/>
          <w:caps/>
          <w:sz w:val="22"/>
          <w:szCs w:val="22"/>
          <w:shd w:val="clear" w:color="auto" w:fill="FFFFFF"/>
        </w:rPr>
      </w:pPr>
    </w:p>
    <w:p w14:paraId="420A1E42" w14:textId="45282043" w:rsidR="00956346" w:rsidRDefault="009D25A2" w:rsidP="00956346">
      <w:pPr>
        <w:widowControl w:val="0"/>
        <w:ind w:right="-54"/>
        <w:jc w:val="both"/>
        <w:rPr>
          <w:sz w:val="22"/>
          <w:szCs w:val="22"/>
          <w:shd w:val="clear" w:color="auto" w:fill="FFFFFF"/>
        </w:rPr>
      </w:pPr>
      <w:r w:rsidRPr="00C97C14">
        <w:rPr>
          <w:b/>
          <w:bCs/>
          <w:caps/>
          <w:sz w:val="22"/>
          <w:szCs w:val="22"/>
          <w:shd w:val="clear" w:color="auto" w:fill="FFFFFF"/>
        </w:rPr>
        <w:t xml:space="preserve">University of Denver College of Law, </w:t>
      </w:r>
      <w:r w:rsidRPr="00C97C14">
        <w:rPr>
          <w:sz w:val="22"/>
          <w:szCs w:val="22"/>
          <w:shd w:val="clear" w:color="auto" w:fill="FFFFFF"/>
        </w:rPr>
        <w:t>Denver, CO</w:t>
      </w:r>
    </w:p>
    <w:p w14:paraId="34531A68" w14:textId="77777777" w:rsidR="00956346" w:rsidRDefault="00C8111E" w:rsidP="00956346">
      <w:pPr>
        <w:widowControl w:val="0"/>
        <w:ind w:right="-54"/>
        <w:jc w:val="both"/>
        <w:rPr>
          <w:sz w:val="22"/>
          <w:szCs w:val="22"/>
          <w:shd w:val="clear" w:color="auto" w:fill="FFFFFF"/>
        </w:rPr>
      </w:pPr>
      <w:r w:rsidRPr="00956346">
        <w:rPr>
          <w:b/>
          <w:bCs/>
          <w:i/>
          <w:iCs/>
          <w:sz w:val="22"/>
          <w:szCs w:val="22"/>
          <w:shd w:val="clear" w:color="auto" w:fill="FFFFFF"/>
        </w:rPr>
        <w:t xml:space="preserve">Co-Founder Animal Activist Legal Defense Project </w:t>
      </w:r>
    </w:p>
    <w:p w14:paraId="1A3F79B5" w14:textId="7328DBC6" w:rsidR="00C8111E" w:rsidRDefault="00C8111E" w:rsidP="00956346">
      <w:pPr>
        <w:widowControl w:val="0"/>
        <w:ind w:right="-54"/>
        <w:jc w:val="both"/>
        <w:rPr>
          <w:sz w:val="22"/>
          <w:szCs w:val="22"/>
          <w:shd w:val="clear" w:color="auto" w:fill="FFFFFF"/>
        </w:rPr>
      </w:pPr>
      <w:bookmarkStart w:id="2" w:name="_Hlk187406408"/>
      <w:r>
        <w:rPr>
          <w:sz w:val="22"/>
          <w:szCs w:val="22"/>
          <w:shd w:val="clear" w:color="auto" w:fill="FFFFFF"/>
        </w:rPr>
        <w:t>June 2022 – August 2024</w:t>
      </w:r>
    </w:p>
    <w:bookmarkEnd w:id="2"/>
    <w:p w14:paraId="1181CFD5" w14:textId="43AB0EAB" w:rsidR="00661353" w:rsidRPr="00661353" w:rsidRDefault="00956346" w:rsidP="00661353">
      <w:pPr>
        <w:widowControl w:val="0"/>
        <w:ind w:right="-54"/>
        <w:jc w:val="both"/>
        <w:rPr>
          <w:sz w:val="22"/>
          <w:szCs w:val="22"/>
          <w:shd w:val="clear" w:color="auto" w:fill="FFFFFF"/>
        </w:rPr>
      </w:pPr>
      <w:r>
        <w:rPr>
          <w:sz w:val="22"/>
          <w:szCs w:val="22"/>
          <w:shd w:val="clear" w:color="auto" w:fill="FFFFFF"/>
        </w:rPr>
        <w:t>Co-founded</w:t>
      </w:r>
      <w:r w:rsidRPr="00956346">
        <w:rPr>
          <w:sz w:val="22"/>
          <w:szCs w:val="22"/>
          <w:shd w:val="clear" w:color="auto" w:fill="FFFFFF"/>
        </w:rPr>
        <w:t xml:space="preserve"> the only offering at any U.S. law school that provides legal advice and representation</w:t>
      </w:r>
      <w:r>
        <w:rPr>
          <w:sz w:val="22"/>
          <w:szCs w:val="22"/>
          <w:shd w:val="clear" w:color="auto" w:fill="FFFFFF"/>
        </w:rPr>
        <w:t xml:space="preserve"> </w:t>
      </w:r>
      <w:r w:rsidRPr="00956346">
        <w:rPr>
          <w:sz w:val="22"/>
          <w:szCs w:val="22"/>
          <w:shd w:val="clear" w:color="auto" w:fill="FFFFFF"/>
        </w:rPr>
        <w:t>to animal activists</w:t>
      </w:r>
      <w:r>
        <w:rPr>
          <w:sz w:val="22"/>
          <w:szCs w:val="22"/>
          <w:shd w:val="clear" w:color="auto" w:fill="FFFFFF"/>
        </w:rPr>
        <w:t xml:space="preserve">, </w:t>
      </w:r>
      <w:r w:rsidRPr="00956346">
        <w:rPr>
          <w:sz w:val="22"/>
          <w:szCs w:val="22"/>
          <w:shd w:val="clear" w:color="auto" w:fill="FFFFFF"/>
        </w:rPr>
        <w:t>including in critical areas such as free speech, civil rights, and criminal defense</w:t>
      </w:r>
      <w:r w:rsidR="00661353">
        <w:rPr>
          <w:sz w:val="22"/>
          <w:szCs w:val="22"/>
          <w:shd w:val="clear" w:color="auto" w:fill="FFFFFF"/>
        </w:rPr>
        <w:t xml:space="preserve">, </w:t>
      </w:r>
      <w:r w:rsidR="00661353" w:rsidRPr="00661353">
        <w:rPr>
          <w:sz w:val="22"/>
          <w:szCs w:val="22"/>
          <w:shd w:val="clear" w:color="auto" w:fill="FFFFFF"/>
        </w:rPr>
        <w:t>kick-starting</w:t>
      </w:r>
      <w:r w:rsidR="00661353">
        <w:rPr>
          <w:sz w:val="22"/>
          <w:szCs w:val="22"/>
          <w:shd w:val="clear" w:color="auto" w:fill="FFFFFF"/>
        </w:rPr>
        <w:t xml:space="preserve"> a c</w:t>
      </w:r>
      <w:r w:rsidR="00661353" w:rsidRPr="00661353">
        <w:rPr>
          <w:sz w:val="22"/>
          <w:szCs w:val="22"/>
          <w:shd w:val="clear" w:color="auto" w:fill="FFFFFF"/>
        </w:rPr>
        <w:t>rucial project that seeks to move animal law and rights into a true social justice movement</w:t>
      </w:r>
    </w:p>
    <w:p w14:paraId="0249EF24" w14:textId="145E8FF7" w:rsidR="00956346" w:rsidRDefault="00661353" w:rsidP="00661353">
      <w:pPr>
        <w:widowControl w:val="0"/>
        <w:ind w:right="-54"/>
        <w:jc w:val="both"/>
        <w:rPr>
          <w:sz w:val="22"/>
          <w:szCs w:val="22"/>
          <w:shd w:val="clear" w:color="auto" w:fill="FFFFFF"/>
        </w:rPr>
      </w:pPr>
      <w:r w:rsidRPr="00661353">
        <w:rPr>
          <w:sz w:val="22"/>
          <w:szCs w:val="22"/>
          <w:shd w:val="clear" w:color="auto" w:fill="FFFFFF"/>
        </w:rPr>
        <w:t xml:space="preserve">that relies on and builds the grassroots it needs to succeed. </w:t>
      </w:r>
    </w:p>
    <w:p w14:paraId="32C63C6D" w14:textId="77777777" w:rsidR="00124520" w:rsidRDefault="00124520" w:rsidP="00956346">
      <w:pPr>
        <w:widowControl w:val="0"/>
        <w:ind w:right="-54"/>
        <w:jc w:val="both"/>
        <w:rPr>
          <w:sz w:val="22"/>
          <w:szCs w:val="22"/>
          <w:shd w:val="clear" w:color="auto" w:fill="FFFFFF"/>
        </w:rPr>
      </w:pPr>
    </w:p>
    <w:p w14:paraId="255A24BE" w14:textId="22B8DF3B" w:rsidR="00C8111E" w:rsidRPr="00C97C14" w:rsidRDefault="009D25A2" w:rsidP="007E04E1">
      <w:pPr>
        <w:widowControl w:val="0"/>
        <w:ind w:right="-54"/>
        <w:jc w:val="both"/>
        <w:rPr>
          <w:b/>
          <w:bCs/>
          <w:i/>
          <w:iCs/>
          <w:sz w:val="22"/>
          <w:szCs w:val="22"/>
          <w:shd w:val="clear" w:color="auto" w:fill="FFFFFF"/>
        </w:rPr>
      </w:pPr>
      <w:r w:rsidRPr="00C97C14">
        <w:rPr>
          <w:b/>
          <w:bCs/>
          <w:i/>
          <w:iCs/>
          <w:sz w:val="22"/>
          <w:szCs w:val="22"/>
          <w:shd w:val="clear" w:color="auto" w:fill="FFFFFF"/>
        </w:rPr>
        <w:t>Senior Research Fellow</w:t>
      </w:r>
    </w:p>
    <w:p w14:paraId="71B2662E" w14:textId="273B22F5" w:rsidR="009D25A2" w:rsidRPr="00C97C14" w:rsidRDefault="009D25A2" w:rsidP="007E04E1">
      <w:pPr>
        <w:widowControl w:val="0"/>
        <w:ind w:right="-54"/>
        <w:jc w:val="both"/>
        <w:rPr>
          <w:sz w:val="22"/>
          <w:szCs w:val="22"/>
          <w:shd w:val="clear" w:color="auto" w:fill="FFFFFF"/>
        </w:rPr>
      </w:pPr>
      <w:r w:rsidRPr="00C97C14">
        <w:rPr>
          <w:sz w:val="22"/>
          <w:szCs w:val="22"/>
          <w:shd w:val="clear" w:color="auto" w:fill="FFFFFF"/>
        </w:rPr>
        <w:t>Jan 2022 –</w:t>
      </w:r>
      <w:r w:rsidR="00C8111E" w:rsidRPr="00C8111E">
        <w:t xml:space="preserve"> </w:t>
      </w:r>
      <w:r w:rsidR="00C8111E" w:rsidRPr="00C8111E">
        <w:rPr>
          <w:sz w:val="22"/>
          <w:szCs w:val="22"/>
          <w:shd w:val="clear" w:color="auto" w:fill="FFFFFF"/>
        </w:rPr>
        <w:t>August 2024</w:t>
      </w:r>
    </w:p>
    <w:p w14:paraId="37E07AA4" w14:textId="60FED711" w:rsidR="00254C75" w:rsidRPr="00661353" w:rsidRDefault="00124520" w:rsidP="00A75ADF">
      <w:pPr>
        <w:widowControl w:val="0"/>
        <w:ind w:right="-54"/>
        <w:jc w:val="both"/>
        <w:rPr>
          <w:snapToGrid w:val="0"/>
          <w:sz w:val="22"/>
          <w:szCs w:val="22"/>
        </w:rPr>
      </w:pPr>
      <w:r>
        <w:rPr>
          <w:snapToGrid w:val="0"/>
          <w:sz w:val="22"/>
          <w:szCs w:val="22"/>
        </w:rPr>
        <w:t xml:space="preserve">Published almost a dozen mainstream media articles on macro reforms in animal liberation </w:t>
      </w:r>
      <w:r w:rsidR="00661353">
        <w:rPr>
          <w:snapToGrid w:val="0"/>
          <w:sz w:val="22"/>
          <w:szCs w:val="22"/>
        </w:rPr>
        <w:t xml:space="preserve">as the height of environmentalism, </w:t>
      </w:r>
      <w:r>
        <w:rPr>
          <w:snapToGrid w:val="0"/>
          <w:sz w:val="22"/>
          <w:szCs w:val="22"/>
        </w:rPr>
        <w:t>extending</w:t>
      </w:r>
      <w:r w:rsidR="00661353">
        <w:rPr>
          <w:snapToGrid w:val="0"/>
          <w:sz w:val="22"/>
          <w:szCs w:val="22"/>
        </w:rPr>
        <w:t xml:space="preserve"> the work into</w:t>
      </w:r>
      <w:r>
        <w:rPr>
          <w:snapToGrid w:val="0"/>
          <w:sz w:val="22"/>
          <w:szCs w:val="22"/>
        </w:rPr>
        <w:t xml:space="preserve"> to family reforms, constitutional rights, and </w:t>
      </w:r>
      <w:r w:rsidR="00661353">
        <w:rPr>
          <w:snapToGrid w:val="0"/>
          <w:sz w:val="22"/>
          <w:szCs w:val="22"/>
        </w:rPr>
        <w:t xml:space="preserve">as the standard for </w:t>
      </w:r>
      <w:r w:rsidR="00661353">
        <w:rPr>
          <w:snapToGrid w:val="0"/>
          <w:sz w:val="22"/>
          <w:szCs w:val="22"/>
        </w:rPr>
        <w:lastRenderedPageBreak/>
        <w:t xml:space="preserve">climate </w:t>
      </w:r>
      <w:r>
        <w:rPr>
          <w:snapToGrid w:val="0"/>
          <w:sz w:val="22"/>
          <w:szCs w:val="22"/>
        </w:rPr>
        <w:t>reparations.</w:t>
      </w:r>
    </w:p>
    <w:p w14:paraId="39CDAAF6" w14:textId="77777777" w:rsidR="00254C75" w:rsidRDefault="00254C75" w:rsidP="00254C75">
      <w:pPr>
        <w:pStyle w:val="Default"/>
      </w:pPr>
    </w:p>
    <w:p w14:paraId="222480DA" w14:textId="77777777" w:rsidR="00254C75" w:rsidRDefault="00254C75" w:rsidP="00254C75">
      <w:pPr>
        <w:pStyle w:val="Default"/>
        <w:rPr>
          <w:sz w:val="22"/>
          <w:szCs w:val="22"/>
        </w:rPr>
      </w:pPr>
      <w:r>
        <w:rPr>
          <w:b/>
          <w:bCs/>
          <w:sz w:val="22"/>
          <w:szCs w:val="22"/>
        </w:rPr>
        <w:t xml:space="preserve">ANIMAL LEGAL DEFENSE FUND, </w:t>
      </w:r>
      <w:r>
        <w:rPr>
          <w:sz w:val="22"/>
          <w:szCs w:val="22"/>
        </w:rPr>
        <w:t xml:space="preserve">Cotati, CA </w:t>
      </w:r>
    </w:p>
    <w:p w14:paraId="6D6FEABB" w14:textId="77777777" w:rsidR="00254C75" w:rsidRDefault="00254C75" w:rsidP="00254C75">
      <w:pPr>
        <w:pStyle w:val="Default"/>
        <w:rPr>
          <w:sz w:val="22"/>
          <w:szCs w:val="22"/>
        </w:rPr>
      </w:pPr>
      <w:r w:rsidRPr="00D634B5">
        <w:rPr>
          <w:b/>
          <w:bCs/>
          <w:i/>
          <w:iCs/>
          <w:sz w:val="22"/>
          <w:szCs w:val="22"/>
        </w:rPr>
        <w:t>Senior Policy Advisor</w:t>
      </w:r>
      <w:r>
        <w:rPr>
          <w:sz w:val="22"/>
          <w:szCs w:val="22"/>
        </w:rPr>
        <w:t>, February 2017 – February 2022</w:t>
      </w:r>
    </w:p>
    <w:p w14:paraId="798D0955" w14:textId="77777777" w:rsidR="00254C75" w:rsidRDefault="00254C75" w:rsidP="00254C75">
      <w:pPr>
        <w:pStyle w:val="Default"/>
        <w:rPr>
          <w:sz w:val="22"/>
          <w:szCs w:val="22"/>
        </w:rPr>
      </w:pPr>
      <w:r>
        <w:rPr>
          <w:b/>
          <w:bCs/>
          <w:i/>
          <w:iCs/>
          <w:sz w:val="22"/>
          <w:szCs w:val="22"/>
        </w:rPr>
        <w:t xml:space="preserve">Director of Litigation, </w:t>
      </w:r>
      <w:r>
        <w:rPr>
          <w:sz w:val="22"/>
          <w:szCs w:val="22"/>
        </w:rPr>
        <w:t>August 2010 – February 2017</w:t>
      </w:r>
    </w:p>
    <w:p w14:paraId="2568FB82" w14:textId="6AC6AAB6" w:rsidR="005D7950" w:rsidRDefault="00254C75" w:rsidP="00254C75">
      <w:pPr>
        <w:pStyle w:val="Default"/>
        <w:rPr>
          <w:sz w:val="22"/>
          <w:szCs w:val="22"/>
        </w:rPr>
      </w:pPr>
      <w:r>
        <w:rPr>
          <w:sz w:val="22"/>
          <w:szCs w:val="22"/>
        </w:rPr>
        <w:t xml:space="preserve">Director of specialized strategic impact litigation unit comprised of eight staff attorneys and over two dozen participating pro bono law firms. Responsible for all aspects of dozens of state and federal lawsuits, administrative matters, and pending investigations, and for management of an annual budget of close to one million dollars. Credited with quadrupling within less than three years the number of matters the organization had filed, and with having achieved judgments, settlements, and precedent that among other things replaced negligent management at public shelters, ended systematic abuses at factory farms and hunting facilities, moved wildlife from ramshackle roadside zoos into sanctuaries, improved standing for animal advocates, and halted false advertising of animal products. </w:t>
      </w:r>
    </w:p>
    <w:p w14:paraId="0A18458E" w14:textId="77777777" w:rsidR="00254C75" w:rsidRDefault="00254C75" w:rsidP="00254C75">
      <w:pPr>
        <w:pStyle w:val="Default"/>
        <w:rPr>
          <w:sz w:val="22"/>
          <w:szCs w:val="22"/>
        </w:rPr>
      </w:pPr>
    </w:p>
    <w:p w14:paraId="6031094A" w14:textId="77777777" w:rsidR="00254C75" w:rsidRDefault="00254C75" w:rsidP="00254C75">
      <w:pPr>
        <w:pStyle w:val="Default"/>
        <w:rPr>
          <w:sz w:val="22"/>
          <w:szCs w:val="22"/>
        </w:rPr>
      </w:pPr>
      <w:r>
        <w:rPr>
          <w:b/>
          <w:bCs/>
          <w:sz w:val="22"/>
          <w:szCs w:val="22"/>
        </w:rPr>
        <w:t xml:space="preserve">THE HUMANE SOCIETY OF THE UNITED STATES, </w:t>
      </w:r>
      <w:r>
        <w:rPr>
          <w:sz w:val="22"/>
          <w:szCs w:val="22"/>
        </w:rPr>
        <w:t xml:space="preserve">Washington, D.C. </w:t>
      </w:r>
    </w:p>
    <w:p w14:paraId="543E3845" w14:textId="77777777" w:rsidR="00254C75" w:rsidRDefault="00254C75" w:rsidP="00254C75">
      <w:pPr>
        <w:pStyle w:val="Default"/>
        <w:rPr>
          <w:sz w:val="22"/>
          <w:szCs w:val="22"/>
        </w:rPr>
      </w:pPr>
      <w:r>
        <w:rPr>
          <w:b/>
          <w:bCs/>
          <w:i/>
          <w:iCs/>
          <w:sz w:val="22"/>
          <w:szCs w:val="22"/>
        </w:rPr>
        <w:t xml:space="preserve">Of Counsel, </w:t>
      </w:r>
      <w:r>
        <w:rPr>
          <w:sz w:val="22"/>
          <w:szCs w:val="22"/>
        </w:rPr>
        <w:t xml:space="preserve">March 2007 </w:t>
      </w:r>
      <w:r>
        <w:rPr>
          <w:i/>
          <w:iCs/>
          <w:sz w:val="22"/>
          <w:szCs w:val="22"/>
        </w:rPr>
        <w:t xml:space="preserve">– </w:t>
      </w:r>
      <w:r>
        <w:rPr>
          <w:sz w:val="22"/>
          <w:szCs w:val="22"/>
        </w:rPr>
        <w:t xml:space="preserve">August 2010 </w:t>
      </w:r>
    </w:p>
    <w:p w14:paraId="7201877B" w14:textId="77777777" w:rsidR="00254C75" w:rsidRDefault="00254C75" w:rsidP="00254C75">
      <w:pPr>
        <w:pStyle w:val="Default"/>
        <w:rPr>
          <w:sz w:val="22"/>
          <w:szCs w:val="22"/>
        </w:rPr>
      </w:pPr>
      <w:r>
        <w:rPr>
          <w:b/>
          <w:bCs/>
          <w:i/>
          <w:iCs/>
          <w:sz w:val="22"/>
          <w:szCs w:val="22"/>
        </w:rPr>
        <w:t xml:space="preserve">Director, Farm Animal Litigation, </w:t>
      </w:r>
      <w:r>
        <w:rPr>
          <w:sz w:val="22"/>
          <w:szCs w:val="22"/>
        </w:rPr>
        <w:t xml:space="preserve">March 2006 </w:t>
      </w:r>
      <w:r>
        <w:rPr>
          <w:i/>
          <w:iCs/>
          <w:sz w:val="22"/>
          <w:szCs w:val="22"/>
        </w:rPr>
        <w:t xml:space="preserve">– </w:t>
      </w:r>
      <w:r>
        <w:rPr>
          <w:sz w:val="22"/>
          <w:szCs w:val="22"/>
        </w:rPr>
        <w:t xml:space="preserve">March 2007 </w:t>
      </w:r>
    </w:p>
    <w:p w14:paraId="3FB76069" w14:textId="77777777" w:rsidR="00254C75" w:rsidRDefault="00254C75" w:rsidP="00254C75">
      <w:pPr>
        <w:pStyle w:val="Default"/>
        <w:rPr>
          <w:sz w:val="22"/>
          <w:szCs w:val="22"/>
        </w:rPr>
      </w:pPr>
      <w:r>
        <w:rPr>
          <w:b/>
          <w:bCs/>
          <w:i/>
          <w:iCs/>
          <w:sz w:val="22"/>
          <w:szCs w:val="22"/>
        </w:rPr>
        <w:t xml:space="preserve">Staff Attorney, </w:t>
      </w:r>
      <w:r>
        <w:rPr>
          <w:sz w:val="22"/>
          <w:szCs w:val="22"/>
        </w:rPr>
        <w:t xml:space="preserve">April 2005 </w:t>
      </w:r>
      <w:r>
        <w:rPr>
          <w:i/>
          <w:iCs/>
          <w:sz w:val="22"/>
          <w:szCs w:val="22"/>
        </w:rPr>
        <w:t xml:space="preserve">– </w:t>
      </w:r>
      <w:r>
        <w:rPr>
          <w:sz w:val="22"/>
          <w:szCs w:val="22"/>
        </w:rPr>
        <w:t xml:space="preserve">March 2006 </w:t>
      </w:r>
    </w:p>
    <w:p w14:paraId="78FA772E" w14:textId="77777777" w:rsidR="00254C75" w:rsidRDefault="00254C75" w:rsidP="00254C75">
      <w:pPr>
        <w:pStyle w:val="Default"/>
        <w:rPr>
          <w:sz w:val="22"/>
          <w:szCs w:val="22"/>
        </w:rPr>
      </w:pPr>
      <w:r>
        <w:rPr>
          <w:sz w:val="22"/>
          <w:szCs w:val="22"/>
        </w:rPr>
        <w:t xml:space="preserve">Designed, directed, and participated in federal and state litigation intended to improve farm animal welfare standards nationally. Lobbied for national legislation. Filed and litigated cases of first impression concerning a wide range of issues, including corporate criminal liability and state obligations to consider farm animal health in interpreting food quality and safety standards. </w:t>
      </w:r>
    </w:p>
    <w:p w14:paraId="3BBB1426" w14:textId="77777777" w:rsidR="00254C75" w:rsidRDefault="00254C75" w:rsidP="00254C75">
      <w:pPr>
        <w:pStyle w:val="Default"/>
        <w:rPr>
          <w:sz w:val="22"/>
          <w:szCs w:val="22"/>
        </w:rPr>
      </w:pPr>
    </w:p>
    <w:p w14:paraId="1300DA23" w14:textId="77777777" w:rsidR="00254C75" w:rsidRDefault="00254C75" w:rsidP="00254C75">
      <w:pPr>
        <w:pStyle w:val="Default"/>
        <w:rPr>
          <w:sz w:val="22"/>
          <w:szCs w:val="22"/>
        </w:rPr>
      </w:pPr>
      <w:r>
        <w:rPr>
          <w:b/>
          <w:bCs/>
          <w:sz w:val="22"/>
          <w:szCs w:val="22"/>
        </w:rPr>
        <w:t xml:space="preserve">COMPASSION OVER KILLING, INC., </w:t>
      </w:r>
      <w:r>
        <w:rPr>
          <w:sz w:val="22"/>
          <w:szCs w:val="22"/>
        </w:rPr>
        <w:t xml:space="preserve">Washington, D.C. </w:t>
      </w:r>
    </w:p>
    <w:p w14:paraId="22BD2C82" w14:textId="77777777" w:rsidR="00254C75" w:rsidRDefault="00254C75" w:rsidP="00254C75">
      <w:pPr>
        <w:pStyle w:val="Default"/>
        <w:rPr>
          <w:sz w:val="22"/>
          <w:szCs w:val="22"/>
        </w:rPr>
      </w:pPr>
      <w:r>
        <w:rPr>
          <w:b/>
          <w:bCs/>
          <w:i/>
          <w:iCs/>
          <w:sz w:val="22"/>
          <w:szCs w:val="22"/>
        </w:rPr>
        <w:t xml:space="preserve">General Counsel, </w:t>
      </w:r>
      <w:r>
        <w:rPr>
          <w:sz w:val="22"/>
          <w:szCs w:val="22"/>
        </w:rPr>
        <w:t xml:space="preserve">Nov. 2004 </w:t>
      </w:r>
      <w:r>
        <w:rPr>
          <w:i/>
          <w:iCs/>
          <w:sz w:val="22"/>
          <w:szCs w:val="22"/>
        </w:rPr>
        <w:t xml:space="preserve">– </w:t>
      </w:r>
      <w:r>
        <w:rPr>
          <w:sz w:val="22"/>
          <w:szCs w:val="22"/>
        </w:rPr>
        <w:t xml:space="preserve">April 2005 </w:t>
      </w:r>
    </w:p>
    <w:p w14:paraId="4E614F1E" w14:textId="77777777" w:rsidR="00254C75" w:rsidRDefault="00254C75" w:rsidP="00254C75">
      <w:pPr>
        <w:pStyle w:val="Default"/>
        <w:rPr>
          <w:sz w:val="22"/>
          <w:szCs w:val="22"/>
        </w:rPr>
      </w:pPr>
      <w:r>
        <w:rPr>
          <w:sz w:val="22"/>
          <w:szCs w:val="22"/>
        </w:rPr>
        <w:t xml:space="preserve">Created and directed a litigation program for growing national animal welfare organization. Obtained precedent-setting decisions condemning misleading advertising regarding the welfare of animals that produce food. </w:t>
      </w:r>
      <w:r>
        <w:rPr>
          <w:i/>
          <w:iCs/>
          <w:sz w:val="22"/>
          <w:szCs w:val="22"/>
        </w:rPr>
        <w:t>See United Egg Producers, Inc. (Animal Care Certified Eggs)</w:t>
      </w:r>
      <w:r>
        <w:rPr>
          <w:sz w:val="22"/>
          <w:szCs w:val="22"/>
        </w:rPr>
        <w:t xml:space="preserve">, Report #4108, NAD Case Reports (November 2003); NARB Panel # 122 (April 2004). </w:t>
      </w:r>
    </w:p>
    <w:p w14:paraId="06250E37" w14:textId="77777777" w:rsidR="00254C75" w:rsidRDefault="00254C75" w:rsidP="00254C75">
      <w:pPr>
        <w:pStyle w:val="Default"/>
        <w:rPr>
          <w:sz w:val="22"/>
          <w:szCs w:val="22"/>
        </w:rPr>
      </w:pPr>
    </w:p>
    <w:p w14:paraId="569EFF10" w14:textId="77777777" w:rsidR="00254C75" w:rsidRDefault="00254C75" w:rsidP="00254C75">
      <w:pPr>
        <w:pStyle w:val="Default"/>
        <w:rPr>
          <w:sz w:val="22"/>
          <w:szCs w:val="22"/>
        </w:rPr>
      </w:pPr>
      <w:r>
        <w:rPr>
          <w:b/>
          <w:bCs/>
          <w:sz w:val="22"/>
          <w:szCs w:val="22"/>
        </w:rPr>
        <w:t xml:space="preserve">U.S. DEPARTMENT OF HOMELAND SECURITY, </w:t>
      </w:r>
      <w:r>
        <w:rPr>
          <w:sz w:val="22"/>
          <w:szCs w:val="22"/>
        </w:rPr>
        <w:t xml:space="preserve">Washington, D.C. </w:t>
      </w:r>
    </w:p>
    <w:p w14:paraId="2CABF3A9" w14:textId="77777777" w:rsidR="00254C75" w:rsidRDefault="00254C75" w:rsidP="00254C75">
      <w:pPr>
        <w:pStyle w:val="Default"/>
        <w:rPr>
          <w:sz w:val="22"/>
          <w:szCs w:val="22"/>
        </w:rPr>
      </w:pPr>
      <w:r>
        <w:rPr>
          <w:b/>
          <w:bCs/>
          <w:i/>
          <w:iCs/>
          <w:sz w:val="22"/>
          <w:szCs w:val="22"/>
        </w:rPr>
        <w:t xml:space="preserve">Associate Principal Legal Advisor, Bureau of Immigration and Customs Enforcement, </w:t>
      </w:r>
    </w:p>
    <w:p w14:paraId="5BAF74FB" w14:textId="77777777" w:rsidR="00254C75" w:rsidRDefault="00254C75" w:rsidP="00254C75">
      <w:pPr>
        <w:pStyle w:val="Default"/>
        <w:rPr>
          <w:sz w:val="22"/>
          <w:szCs w:val="22"/>
        </w:rPr>
      </w:pPr>
      <w:r>
        <w:rPr>
          <w:b/>
          <w:bCs/>
          <w:i/>
          <w:iCs/>
          <w:sz w:val="22"/>
          <w:szCs w:val="22"/>
        </w:rPr>
        <w:t xml:space="preserve">National Security Law Division, </w:t>
      </w:r>
      <w:r>
        <w:rPr>
          <w:sz w:val="22"/>
          <w:szCs w:val="22"/>
        </w:rPr>
        <w:t xml:space="preserve">Aug. 2002 – Aug. 2003 </w:t>
      </w:r>
    </w:p>
    <w:p w14:paraId="7527B22C" w14:textId="77777777" w:rsidR="00254C75" w:rsidRDefault="00254C75" w:rsidP="00254C75">
      <w:pPr>
        <w:pStyle w:val="Default"/>
        <w:rPr>
          <w:sz w:val="22"/>
          <w:szCs w:val="22"/>
        </w:rPr>
      </w:pPr>
      <w:r>
        <w:rPr>
          <w:sz w:val="22"/>
          <w:szCs w:val="22"/>
        </w:rPr>
        <w:t xml:space="preserve">Managed over 50 national security, classified evidence, and human rights abuse deportation cases for the Bureau of Immigration and Customs Enforcement. Advised and briefed Director’s </w:t>
      </w:r>
      <w:proofErr w:type="gramStart"/>
      <w:r>
        <w:rPr>
          <w:sz w:val="22"/>
          <w:szCs w:val="22"/>
        </w:rPr>
        <w:t>office, and</w:t>
      </w:r>
      <w:proofErr w:type="gramEnd"/>
      <w:r>
        <w:rPr>
          <w:sz w:val="22"/>
          <w:szCs w:val="22"/>
        </w:rPr>
        <w:t xml:space="preserve"> served as direct counsel to the National Security Unit. Researched, wrote, and edited briefs and memoranda for administrative and federal court proceedings; worked with district legal offices and other federal agencies on case development and strategy. </w:t>
      </w:r>
    </w:p>
    <w:p w14:paraId="0EEB3EE5" w14:textId="77777777" w:rsidR="00254C75" w:rsidRDefault="00254C75" w:rsidP="00254C75">
      <w:pPr>
        <w:pStyle w:val="Default"/>
        <w:rPr>
          <w:sz w:val="22"/>
          <w:szCs w:val="22"/>
        </w:rPr>
      </w:pPr>
    </w:p>
    <w:p w14:paraId="71D882DF" w14:textId="77777777" w:rsidR="00254C75" w:rsidRDefault="00254C75" w:rsidP="00254C75">
      <w:pPr>
        <w:pStyle w:val="Default"/>
        <w:rPr>
          <w:sz w:val="22"/>
          <w:szCs w:val="22"/>
        </w:rPr>
      </w:pPr>
      <w:r>
        <w:rPr>
          <w:b/>
          <w:bCs/>
          <w:sz w:val="22"/>
          <w:szCs w:val="22"/>
        </w:rPr>
        <w:t xml:space="preserve">U.S. DEPARTMENT OF JUSTICE, </w:t>
      </w:r>
      <w:r>
        <w:rPr>
          <w:sz w:val="22"/>
          <w:szCs w:val="22"/>
        </w:rPr>
        <w:t xml:space="preserve">Washington, D.C. </w:t>
      </w:r>
    </w:p>
    <w:p w14:paraId="1A21A13F" w14:textId="77777777" w:rsidR="00254C75" w:rsidRDefault="00254C75" w:rsidP="00254C75">
      <w:pPr>
        <w:pStyle w:val="Default"/>
        <w:rPr>
          <w:sz w:val="22"/>
          <w:szCs w:val="22"/>
        </w:rPr>
      </w:pPr>
      <w:r>
        <w:rPr>
          <w:b/>
          <w:bCs/>
          <w:i/>
          <w:iCs/>
          <w:sz w:val="22"/>
          <w:szCs w:val="22"/>
        </w:rPr>
        <w:t xml:space="preserve">Appointee, Attorney General's Honor Program </w:t>
      </w:r>
    </w:p>
    <w:p w14:paraId="1733A7A9" w14:textId="77777777" w:rsidR="00254C75" w:rsidRDefault="00254C75" w:rsidP="00254C75">
      <w:pPr>
        <w:pStyle w:val="Default"/>
        <w:rPr>
          <w:sz w:val="22"/>
          <w:szCs w:val="22"/>
        </w:rPr>
      </w:pPr>
      <w:r>
        <w:rPr>
          <w:b/>
          <w:bCs/>
          <w:i/>
          <w:iCs/>
          <w:sz w:val="22"/>
          <w:szCs w:val="22"/>
        </w:rPr>
        <w:t xml:space="preserve">Assistant District Counsel, U.S. Immigration and Naturalization Service, </w:t>
      </w:r>
      <w:r>
        <w:rPr>
          <w:sz w:val="22"/>
          <w:szCs w:val="22"/>
        </w:rPr>
        <w:t xml:space="preserve">Sept. 1999 – July 2002 </w:t>
      </w:r>
    </w:p>
    <w:p w14:paraId="60FDFD77" w14:textId="43292277" w:rsidR="00124520" w:rsidRDefault="00254C75" w:rsidP="00254C75">
      <w:pPr>
        <w:pStyle w:val="Default"/>
        <w:rPr>
          <w:color w:val="auto"/>
          <w:sz w:val="22"/>
          <w:szCs w:val="22"/>
        </w:rPr>
      </w:pPr>
      <w:r>
        <w:rPr>
          <w:sz w:val="22"/>
          <w:szCs w:val="22"/>
        </w:rPr>
        <w:t xml:space="preserve">Served as federal government’s sole representative in over 300 deportation proceedings and </w:t>
      </w:r>
      <w:r>
        <w:rPr>
          <w:sz w:val="20"/>
          <w:szCs w:val="20"/>
        </w:rPr>
        <w:t xml:space="preserve">Carter Dillard </w:t>
      </w:r>
      <w:r>
        <w:rPr>
          <w:color w:val="auto"/>
          <w:sz w:val="22"/>
          <w:szCs w:val="22"/>
        </w:rPr>
        <w:t>appeals. Coordinated INS investigative, adjudicative, and enforcement units. Provided training on deportation of human rights abusers. Appointed counsel to San Francisco U.S. Attorney’s Office defending habeas and Federal Tort Claims actions. 2001 recipient of Outstanding Performance</w:t>
      </w:r>
    </w:p>
    <w:p w14:paraId="59560F3A" w14:textId="77777777" w:rsidR="00661353" w:rsidRDefault="00661353" w:rsidP="00254C75">
      <w:pPr>
        <w:pStyle w:val="Default"/>
        <w:rPr>
          <w:color w:val="auto"/>
          <w:sz w:val="22"/>
          <w:szCs w:val="22"/>
        </w:rPr>
      </w:pPr>
    </w:p>
    <w:p w14:paraId="574847BD" w14:textId="77777777" w:rsidR="00254C75" w:rsidRPr="00254C75" w:rsidRDefault="00254C75" w:rsidP="00254C75">
      <w:pPr>
        <w:pStyle w:val="Default"/>
        <w:rPr>
          <w:color w:val="auto"/>
          <w:sz w:val="22"/>
          <w:szCs w:val="22"/>
          <w:u w:val="single"/>
        </w:rPr>
      </w:pPr>
    </w:p>
    <w:p w14:paraId="7AAEA80B" w14:textId="02A584A3" w:rsidR="00254C75" w:rsidRPr="00254C75" w:rsidRDefault="00254C75" w:rsidP="00254C75">
      <w:pPr>
        <w:pStyle w:val="Default"/>
        <w:rPr>
          <w:b/>
          <w:bCs/>
          <w:color w:val="auto"/>
          <w:sz w:val="22"/>
          <w:szCs w:val="22"/>
          <w:u w:val="single"/>
        </w:rPr>
      </w:pPr>
      <w:r w:rsidRPr="00254C75">
        <w:rPr>
          <w:b/>
          <w:bCs/>
          <w:color w:val="auto"/>
          <w:sz w:val="22"/>
          <w:szCs w:val="22"/>
          <w:u w:val="single"/>
        </w:rPr>
        <w:t xml:space="preserve">ACADEMIC POSITIONS </w:t>
      </w:r>
    </w:p>
    <w:p w14:paraId="0C1DCA0F" w14:textId="77777777" w:rsidR="00254C75" w:rsidRPr="00254C75" w:rsidRDefault="00254C75" w:rsidP="00254C75">
      <w:pPr>
        <w:pStyle w:val="Default"/>
        <w:rPr>
          <w:b/>
          <w:bCs/>
          <w:sz w:val="20"/>
          <w:szCs w:val="20"/>
        </w:rPr>
      </w:pPr>
    </w:p>
    <w:p w14:paraId="161F40E9" w14:textId="69FB1914" w:rsidR="00A75ADF" w:rsidRPr="007E04E1" w:rsidRDefault="00A75ADF" w:rsidP="00124520">
      <w:pPr>
        <w:widowControl w:val="0"/>
        <w:ind w:right="-54"/>
        <w:jc w:val="both"/>
        <w:rPr>
          <w:sz w:val="22"/>
          <w:szCs w:val="22"/>
        </w:rPr>
      </w:pPr>
      <w:r w:rsidRPr="007E04E1">
        <w:rPr>
          <w:b/>
          <w:caps/>
          <w:sz w:val="22"/>
          <w:szCs w:val="22"/>
        </w:rPr>
        <w:t xml:space="preserve">University of Oxford, </w:t>
      </w:r>
      <w:r w:rsidR="005B7533">
        <w:rPr>
          <w:b/>
          <w:caps/>
          <w:sz w:val="22"/>
          <w:szCs w:val="22"/>
        </w:rPr>
        <w:t xml:space="preserve">UEHIRO CENTRE FOR </w:t>
      </w:r>
      <w:bookmarkStart w:id="3" w:name="_Hlk187406655"/>
      <w:r w:rsidR="005B7533">
        <w:rPr>
          <w:b/>
          <w:caps/>
          <w:sz w:val="22"/>
          <w:szCs w:val="22"/>
        </w:rPr>
        <w:t>P</w:t>
      </w:r>
      <w:bookmarkEnd w:id="3"/>
      <w:r w:rsidR="005B7533">
        <w:rPr>
          <w:b/>
          <w:caps/>
          <w:sz w:val="22"/>
          <w:szCs w:val="22"/>
        </w:rPr>
        <w:t>RACTICAL ETHICS</w:t>
      </w:r>
      <w:r w:rsidRPr="007E04E1">
        <w:rPr>
          <w:sz w:val="22"/>
          <w:szCs w:val="22"/>
        </w:rPr>
        <w:t>, Oxford, UK</w:t>
      </w:r>
    </w:p>
    <w:p w14:paraId="4809F366" w14:textId="77777777" w:rsidR="005B7533" w:rsidRDefault="005B7533" w:rsidP="00124520">
      <w:pPr>
        <w:widowControl w:val="0"/>
        <w:ind w:right="-54"/>
        <w:jc w:val="both"/>
        <w:rPr>
          <w:b/>
          <w:i/>
          <w:sz w:val="22"/>
          <w:szCs w:val="22"/>
        </w:rPr>
      </w:pPr>
      <w:r>
        <w:rPr>
          <w:b/>
          <w:i/>
          <w:sz w:val="22"/>
          <w:szCs w:val="22"/>
        </w:rPr>
        <w:t>Visiting Scholar</w:t>
      </w:r>
      <w:r w:rsidR="009770F5">
        <w:rPr>
          <w:b/>
          <w:i/>
          <w:sz w:val="22"/>
          <w:szCs w:val="22"/>
        </w:rPr>
        <w:t>,</w:t>
      </w:r>
      <w:r>
        <w:rPr>
          <w:b/>
          <w:i/>
          <w:sz w:val="22"/>
          <w:szCs w:val="22"/>
        </w:rPr>
        <w:t xml:space="preserve"> </w:t>
      </w:r>
    </w:p>
    <w:p w14:paraId="40CB7835" w14:textId="77777777" w:rsidR="00A75ADF" w:rsidRPr="007E04E1" w:rsidRDefault="002053FD" w:rsidP="00124520">
      <w:pPr>
        <w:widowControl w:val="0"/>
        <w:ind w:right="-54"/>
        <w:jc w:val="both"/>
        <w:rPr>
          <w:sz w:val="22"/>
          <w:szCs w:val="22"/>
        </w:rPr>
      </w:pPr>
      <w:r>
        <w:rPr>
          <w:sz w:val="22"/>
          <w:szCs w:val="22"/>
        </w:rPr>
        <w:lastRenderedPageBreak/>
        <w:t>April 2016-May 2016</w:t>
      </w:r>
    </w:p>
    <w:p w14:paraId="58CF4F29" w14:textId="77777777" w:rsidR="00A75ADF" w:rsidRPr="007E04E1" w:rsidRDefault="00A75ADF" w:rsidP="00124520">
      <w:pPr>
        <w:widowControl w:val="0"/>
        <w:ind w:right="-54"/>
        <w:jc w:val="both"/>
        <w:rPr>
          <w:sz w:val="22"/>
          <w:szCs w:val="22"/>
        </w:rPr>
      </w:pPr>
      <w:r w:rsidRPr="007E04E1">
        <w:rPr>
          <w:sz w:val="22"/>
          <w:szCs w:val="22"/>
        </w:rPr>
        <w:t xml:space="preserve">Assisting with the design and implementation of a comprehensive </w:t>
      </w:r>
      <w:r>
        <w:rPr>
          <w:sz w:val="22"/>
          <w:szCs w:val="22"/>
        </w:rPr>
        <w:t xml:space="preserve">three-year </w:t>
      </w:r>
      <w:r w:rsidRPr="007E04E1">
        <w:rPr>
          <w:sz w:val="22"/>
          <w:szCs w:val="22"/>
        </w:rPr>
        <w:t xml:space="preserve">research project examining population ethics and policy, which will include </w:t>
      </w:r>
      <w:r>
        <w:rPr>
          <w:sz w:val="22"/>
          <w:szCs w:val="22"/>
        </w:rPr>
        <w:t xml:space="preserve">specific </w:t>
      </w:r>
      <w:r w:rsidRPr="007E04E1">
        <w:rPr>
          <w:sz w:val="22"/>
          <w:szCs w:val="22"/>
        </w:rPr>
        <w:t>policy recommendations.</w:t>
      </w:r>
    </w:p>
    <w:p w14:paraId="241CC3CB" w14:textId="77777777" w:rsidR="007E04E1" w:rsidRDefault="007E04E1" w:rsidP="00A75ADF">
      <w:pPr>
        <w:widowControl w:val="0"/>
        <w:ind w:right="-54"/>
        <w:jc w:val="both"/>
        <w:rPr>
          <w:b/>
          <w:snapToGrid w:val="0"/>
          <w:sz w:val="22"/>
          <w:szCs w:val="22"/>
        </w:rPr>
      </w:pPr>
    </w:p>
    <w:p w14:paraId="7E900BCC" w14:textId="77777777" w:rsidR="007E04E1" w:rsidRPr="007E04E1" w:rsidRDefault="007E04E1" w:rsidP="00124520">
      <w:pPr>
        <w:widowControl w:val="0"/>
        <w:ind w:right="-54"/>
        <w:jc w:val="both"/>
        <w:rPr>
          <w:sz w:val="22"/>
          <w:szCs w:val="22"/>
        </w:rPr>
      </w:pPr>
      <w:r w:rsidRPr="007E04E1">
        <w:rPr>
          <w:b/>
          <w:caps/>
          <w:sz w:val="22"/>
          <w:szCs w:val="22"/>
        </w:rPr>
        <w:t>University of Oxford, Faculty of Philosophy, Future of Humanity Institute</w:t>
      </w:r>
      <w:r w:rsidRPr="007E04E1">
        <w:rPr>
          <w:sz w:val="22"/>
          <w:szCs w:val="22"/>
        </w:rPr>
        <w:t>, Oxford, UK</w:t>
      </w:r>
    </w:p>
    <w:p w14:paraId="77219521" w14:textId="77777777" w:rsidR="007E04E1" w:rsidRPr="007E04E1" w:rsidRDefault="007E04E1" w:rsidP="00124520">
      <w:pPr>
        <w:widowControl w:val="0"/>
        <w:ind w:right="-54"/>
        <w:jc w:val="both"/>
        <w:rPr>
          <w:sz w:val="22"/>
          <w:szCs w:val="22"/>
        </w:rPr>
      </w:pPr>
      <w:r w:rsidRPr="007E04E1">
        <w:rPr>
          <w:b/>
          <w:i/>
          <w:sz w:val="22"/>
          <w:szCs w:val="22"/>
        </w:rPr>
        <w:t>Steering Committee</w:t>
      </w:r>
      <w:r>
        <w:rPr>
          <w:b/>
          <w:i/>
          <w:sz w:val="22"/>
          <w:szCs w:val="22"/>
        </w:rPr>
        <w:t xml:space="preserve"> Member</w:t>
      </w:r>
      <w:r w:rsidRPr="007E04E1">
        <w:rPr>
          <w:b/>
          <w:i/>
          <w:sz w:val="22"/>
          <w:szCs w:val="22"/>
        </w:rPr>
        <w:t xml:space="preserve"> for the</w:t>
      </w:r>
      <w:r w:rsidRPr="007E04E1">
        <w:rPr>
          <w:b/>
          <w:sz w:val="22"/>
          <w:szCs w:val="22"/>
        </w:rPr>
        <w:t xml:space="preserve"> </w:t>
      </w:r>
      <w:r w:rsidRPr="007E04E1">
        <w:rPr>
          <w:b/>
          <w:i/>
          <w:iCs/>
          <w:sz w:val="22"/>
          <w:szCs w:val="22"/>
        </w:rPr>
        <w:t xml:space="preserve">Population Ethics: Theory and Practice </w:t>
      </w:r>
      <w:r w:rsidRPr="007E04E1">
        <w:rPr>
          <w:b/>
          <w:i/>
          <w:sz w:val="22"/>
          <w:szCs w:val="22"/>
        </w:rPr>
        <w:t>Research Project</w:t>
      </w:r>
      <w:r w:rsidR="00D95755">
        <w:rPr>
          <w:sz w:val="22"/>
          <w:szCs w:val="22"/>
        </w:rPr>
        <w:t>, Fall, 2014- present</w:t>
      </w:r>
    </w:p>
    <w:p w14:paraId="63490299" w14:textId="411BF233" w:rsidR="00453854" w:rsidRDefault="007E04E1" w:rsidP="00124520">
      <w:pPr>
        <w:widowControl w:val="0"/>
        <w:ind w:right="-54"/>
        <w:jc w:val="both"/>
        <w:rPr>
          <w:sz w:val="22"/>
          <w:szCs w:val="22"/>
        </w:rPr>
      </w:pPr>
      <w:r w:rsidRPr="007E04E1">
        <w:rPr>
          <w:sz w:val="22"/>
          <w:szCs w:val="22"/>
        </w:rPr>
        <w:t xml:space="preserve">Assisting with the design and implementation of a comprehensive </w:t>
      </w:r>
      <w:r>
        <w:rPr>
          <w:sz w:val="22"/>
          <w:szCs w:val="22"/>
        </w:rPr>
        <w:t xml:space="preserve">three-year </w:t>
      </w:r>
      <w:r w:rsidRPr="007E04E1">
        <w:rPr>
          <w:sz w:val="22"/>
          <w:szCs w:val="22"/>
        </w:rPr>
        <w:t xml:space="preserve">research project examining population ethics and policy, which will include </w:t>
      </w:r>
      <w:r>
        <w:rPr>
          <w:sz w:val="22"/>
          <w:szCs w:val="22"/>
        </w:rPr>
        <w:t xml:space="preserve">specific </w:t>
      </w:r>
      <w:r w:rsidRPr="007E04E1">
        <w:rPr>
          <w:sz w:val="22"/>
          <w:szCs w:val="22"/>
        </w:rPr>
        <w:t>policy recommendations.</w:t>
      </w:r>
    </w:p>
    <w:p w14:paraId="236CD787" w14:textId="77777777" w:rsidR="00254C75" w:rsidRPr="007E04E1" w:rsidRDefault="00254C75" w:rsidP="00124520">
      <w:pPr>
        <w:widowControl w:val="0"/>
        <w:ind w:right="-54"/>
        <w:jc w:val="both"/>
        <w:rPr>
          <w:sz w:val="22"/>
          <w:szCs w:val="22"/>
        </w:rPr>
      </w:pPr>
    </w:p>
    <w:p w14:paraId="6D0F4027" w14:textId="77777777" w:rsidR="007E04E1" w:rsidRDefault="007E04E1" w:rsidP="00124520">
      <w:pPr>
        <w:widowControl w:val="0"/>
        <w:ind w:right="-54"/>
        <w:jc w:val="both"/>
        <w:rPr>
          <w:bCs/>
          <w:snapToGrid w:val="0"/>
          <w:sz w:val="22"/>
          <w:szCs w:val="22"/>
        </w:rPr>
      </w:pPr>
      <w:r w:rsidRPr="0088016B">
        <w:rPr>
          <w:b/>
          <w:bCs/>
          <w:caps/>
          <w:snapToGrid w:val="0"/>
          <w:sz w:val="22"/>
          <w:szCs w:val="22"/>
        </w:rPr>
        <w:t>Lewis &amp; Clark Law School</w:t>
      </w:r>
      <w:r>
        <w:rPr>
          <w:b/>
          <w:bCs/>
          <w:caps/>
          <w:snapToGrid w:val="0"/>
          <w:sz w:val="22"/>
          <w:szCs w:val="22"/>
        </w:rPr>
        <w:t xml:space="preserve">, </w:t>
      </w:r>
      <w:r>
        <w:rPr>
          <w:bCs/>
          <w:snapToGrid w:val="0"/>
          <w:sz w:val="22"/>
          <w:szCs w:val="22"/>
        </w:rPr>
        <w:t>Portland, OR</w:t>
      </w:r>
    </w:p>
    <w:p w14:paraId="7D1D131F" w14:textId="77777777" w:rsidR="007E04E1" w:rsidRDefault="007E04E1" w:rsidP="00124520">
      <w:pPr>
        <w:widowControl w:val="0"/>
        <w:ind w:right="-54"/>
        <w:jc w:val="both"/>
        <w:rPr>
          <w:bCs/>
          <w:snapToGrid w:val="0"/>
          <w:sz w:val="22"/>
          <w:szCs w:val="22"/>
        </w:rPr>
      </w:pPr>
      <w:r w:rsidRPr="0093033A">
        <w:rPr>
          <w:b/>
          <w:bCs/>
          <w:i/>
          <w:snapToGrid w:val="0"/>
          <w:sz w:val="22"/>
          <w:szCs w:val="22"/>
        </w:rPr>
        <w:t xml:space="preserve">Visiting Professor, </w:t>
      </w:r>
      <w:r>
        <w:rPr>
          <w:bCs/>
          <w:snapToGrid w:val="0"/>
          <w:sz w:val="22"/>
          <w:szCs w:val="22"/>
        </w:rPr>
        <w:t>Summer, 2012</w:t>
      </w:r>
    </w:p>
    <w:p w14:paraId="5F738F4F" w14:textId="77777777" w:rsidR="007E04E1" w:rsidRPr="0093033A" w:rsidRDefault="007E04E1" w:rsidP="00124520">
      <w:pPr>
        <w:widowControl w:val="0"/>
        <w:ind w:right="-54"/>
        <w:jc w:val="both"/>
        <w:rPr>
          <w:bCs/>
          <w:snapToGrid w:val="0"/>
          <w:sz w:val="22"/>
          <w:szCs w:val="22"/>
        </w:rPr>
      </w:pPr>
      <w:r>
        <w:rPr>
          <w:bCs/>
          <w:snapToGrid w:val="0"/>
          <w:sz w:val="22"/>
          <w:szCs w:val="22"/>
        </w:rPr>
        <w:t xml:space="preserve">Teaching an intensive two-week seminar in animal law theory and litigation. </w:t>
      </w:r>
    </w:p>
    <w:p w14:paraId="6F4DBE0F" w14:textId="77777777" w:rsidR="007E04E1" w:rsidRDefault="007E04E1" w:rsidP="007E04E1">
      <w:pPr>
        <w:widowControl w:val="0"/>
        <w:ind w:left="720" w:right="-54"/>
        <w:jc w:val="both"/>
        <w:rPr>
          <w:b/>
          <w:bCs/>
          <w:snapToGrid w:val="0"/>
          <w:sz w:val="22"/>
          <w:szCs w:val="22"/>
        </w:rPr>
      </w:pPr>
    </w:p>
    <w:p w14:paraId="14814907" w14:textId="77777777" w:rsidR="007E04E1" w:rsidRDefault="007E04E1" w:rsidP="00124520">
      <w:pPr>
        <w:widowControl w:val="0"/>
        <w:ind w:right="-54"/>
        <w:jc w:val="both"/>
        <w:rPr>
          <w:bCs/>
          <w:snapToGrid w:val="0"/>
          <w:sz w:val="22"/>
          <w:szCs w:val="22"/>
        </w:rPr>
      </w:pPr>
      <w:r>
        <w:rPr>
          <w:b/>
          <w:bCs/>
          <w:snapToGrid w:val="0"/>
          <w:sz w:val="22"/>
          <w:szCs w:val="22"/>
        </w:rPr>
        <w:t xml:space="preserve">EMORY UNIVERSITY SCHOOL OF LAW, </w:t>
      </w:r>
      <w:r>
        <w:rPr>
          <w:bCs/>
          <w:snapToGrid w:val="0"/>
          <w:sz w:val="22"/>
          <w:szCs w:val="22"/>
        </w:rPr>
        <w:t>Atlanta, GA</w:t>
      </w:r>
    </w:p>
    <w:p w14:paraId="3EDB4385" w14:textId="77777777" w:rsidR="007E04E1" w:rsidRDefault="007E04E1" w:rsidP="00124520">
      <w:pPr>
        <w:widowControl w:val="0"/>
        <w:ind w:right="-54"/>
        <w:jc w:val="both"/>
        <w:rPr>
          <w:bCs/>
          <w:snapToGrid w:val="0"/>
          <w:sz w:val="22"/>
          <w:szCs w:val="22"/>
        </w:rPr>
      </w:pPr>
      <w:r w:rsidRPr="009D5825">
        <w:rPr>
          <w:b/>
          <w:bCs/>
          <w:i/>
          <w:snapToGrid w:val="0"/>
          <w:sz w:val="22"/>
          <w:szCs w:val="22"/>
        </w:rPr>
        <w:t>Visiting Scholar,</w:t>
      </w:r>
      <w:r>
        <w:rPr>
          <w:bCs/>
          <w:snapToGrid w:val="0"/>
          <w:sz w:val="22"/>
          <w:szCs w:val="22"/>
        </w:rPr>
        <w:t xml:space="preserve"> Spring, 2012 </w:t>
      </w:r>
    </w:p>
    <w:p w14:paraId="7CBA2512" w14:textId="77777777" w:rsidR="007E04E1" w:rsidRDefault="007E04E1" w:rsidP="00124520">
      <w:pPr>
        <w:widowControl w:val="0"/>
        <w:ind w:right="-54"/>
        <w:jc w:val="both"/>
        <w:rPr>
          <w:bCs/>
          <w:snapToGrid w:val="0"/>
          <w:sz w:val="22"/>
          <w:szCs w:val="22"/>
        </w:rPr>
      </w:pPr>
      <w:r>
        <w:rPr>
          <w:bCs/>
          <w:snapToGrid w:val="0"/>
          <w:sz w:val="22"/>
          <w:szCs w:val="22"/>
        </w:rPr>
        <w:t xml:space="preserve">Visiting the </w:t>
      </w:r>
      <w:r w:rsidRPr="009D5825">
        <w:rPr>
          <w:bCs/>
          <w:snapToGrid w:val="0"/>
          <w:sz w:val="22"/>
          <w:szCs w:val="22"/>
        </w:rPr>
        <w:t>Vulnerability and Human Condition Initiative</w:t>
      </w:r>
    </w:p>
    <w:p w14:paraId="0C2D28FD" w14:textId="77777777" w:rsidR="007A3800" w:rsidRDefault="007A3800" w:rsidP="00124520">
      <w:pPr>
        <w:widowControl w:val="0"/>
        <w:ind w:right="-54"/>
        <w:jc w:val="both"/>
        <w:rPr>
          <w:bCs/>
          <w:snapToGrid w:val="0"/>
          <w:sz w:val="22"/>
          <w:szCs w:val="22"/>
        </w:rPr>
      </w:pPr>
      <w:r>
        <w:rPr>
          <w:bCs/>
          <w:snapToGrid w:val="0"/>
          <w:sz w:val="22"/>
          <w:szCs w:val="22"/>
        </w:rPr>
        <w:t xml:space="preserve">Summary video available at: </w:t>
      </w:r>
      <w:hyperlink r:id="rId11" w:history="1">
        <w:r w:rsidRPr="00065498">
          <w:rPr>
            <w:rStyle w:val="Hyperlink"/>
            <w:bCs/>
            <w:snapToGrid w:val="0"/>
            <w:sz w:val="22"/>
            <w:szCs w:val="22"/>
          </w:rPr>
          <w:t>https://www.youtube.com/watch?v=1lrsybf2xMs</w:t>
        </w:r>
      </w:hyperlink>
    </w:p>
    <w:p w14:paraId="3B8A38B8" w14:textId="77777777" w:rsidR="007E04E1" w:rsidRPr="0088016B" w:rsidRDefault="007E04E1" w:rsidP="007E04E1">
      <w:pPr>
        <w:widowControl w:val="0"/>
        <w:ind w:right="-54"/>
        <w:jc w:val="both"/>
        <w:rPr>
          <w:bCs/>
          <w:snapToGrid w:val="0"/>
          <w:sz w:val="22"/>
          <w:szCs w:val="22"/>
        </w:rPr>
      </w:pPr>
    </w:p>
    <w:p w14:paraId="40AEB745" w14:textId="77777777" w:rsidR="007E04E1" w:rsidRDefault="007E04E1" w:rsidP="00124520">
      <w:pPr>
        <w:widowControl w:val="0"/>
        <w:ind w:right="-54"/>
        <w:jc w:val="both"/>
        <w:rPr>
          <w:snapToGrid w:val="0"/>
          <w:sz w:val="22"/>
          <w:szCs w:val="22"/>
        </w:rPr>
      </w:pPr>
      <w:r>
        <w:rPr>
          <w:b/>
          <w:bCs/>
          <w:snapToGrid w:val="0"/>
          <w:sz w:val="22"/>
          <w:szCs w:val="22"/>
        </w:rPr>
        <w:t xml:space="preserve">LOYOLA UNIVERSITY NEW </w:t>
      </w:r>
      <w:r w:rsidRPr="00077790">
        <w:rPr>
          <w:b/>
          <w:bCs/>
          <w:snapToGrid w:val="0"/>
          <w:sz w:val="22"/>
          <w:szCs w:val="22"/>
        </w:rPr>
        <w:t xml:space="preserve">ORLEANS, COLLEGE OF LAW, </w:t>
      </w:r>
      <w:r w:rsidRPr="00077790">
        <w:rPr>
          <w:snapToGrid w:val="0"/>
          <w:sz w:val="22"/>
          <w:szCs w:val="22"/>
        </w:rPr>
        <w:t xml:space="preserve">New Orleans, LA </w:t>
      </w:r>
    </w:p>
    <w:p w14:paraId="09B9B666" w14:textId="77777777" w:rsidR="007E04E1" w:rsidRPr="00266C14" w:rsidRDefault="007E04E1" w:rsidP="00124520">
      <w:pPr>
        <w:widowControl w:val="0"/>
        <w:ind w:right="-54"/>
        <w:jc w:val="both"/>
        <w:rPr>
          <w:iCs/>
          <w:sz w:val="22"/>
          <w:szCs w:val="22"/>
        </w:rPr>
      </w:pPr>
      <w:proofErr w:type="spellStart"/>
      <w:r w:rsidRPr="00CC463E">
        <w:rPr>
          <w:b/>
          <w:bCs/>
          <w:i/>
          <w:snapToGrid w:val="0"/>
          <w:sz w:val="22"/>
          <w:szCs w:val="22"/>
        </w:rPr>
        <w:t>Westerfield</w:t>
      </w:r>
      <w:proofErr w:type="spellEnd"/>
      <w:r w:rsidRPr="00CC463E">
        <w:rPr>
          <w:b/>
          <w:bCs/>
          <w:i/>
          <w:snapToGrid w:val="0"/>
          <w:sz w:val="22"/>
          <w:szCs w:val="22"/>
        </w:rPr>
        <w:t xml:space="preserve"> Fellow</w:t>
      </w:r>
      <w:r>
        <w:rPr>
          <w:bCs/>
          <w:snapToGrid w:val="0"/>
          <w:sz w:val="22"/>
          <w:szCs w:val="22"/>
        </w:rPr>
        <w:t xml:space="preserve">, </w:t>
      </w:r>
      <w:r w:rsidRPr="00417F4F">
        <w:rPr>
          <w:iCs/>
          <w:snapToGrid w:val="0"/>
          <w:sz w:val="22"/>
          <w:szCs w:val="22"/>
        </w:rPr>
        <w:t>August 200</w:t>
      </w:r>
      <w:r>
        <w:rPr>
          <w:iCs/>
          <w:snapToGrid w:val="0"/>
          <w:sz w:val="22"/>
          <w:szCs w:val="22"/>
        </w:rPr>
        <w:t xml:space="preserve">8 </w:t>
      </w:r>
      <w:r w:rsidRPr="008318D1">
        <w:rPr>
          <w:i/>
          <w:iCs/>
          <w:sz w:val="22"/>
          <w:szCs w:val="22"/>
        </w:rPr>
        <w:t>–</w:t>
      </w:r>
      <w:r>
        <w:rPr>
          <w:iCs/>
          <w:sz w:val="22"/>
          <w:szCs w:val="22"/>
        </w:rPr>
        <w:t xml:space="preserve"> May 2010</w:t>
      </w:r>
    </w:p>
    <w:p w14:paraId="2139EEAB" w14:textId="2D057E9A" w:rsidR="00DF3007" w:rsidRDefault="007E04E1" w:rsidP="00DF3007">
      <w:pPr>
        <w:widowControl w:val="0"/>
        <w:ind w:right="-54"/>
        <w:jc w:val="both"/>
        <w:rPr>
          <w:snapToGrid w:val="0"/>
          <w:sz w:val="22"/>
          <w:szCs w:val="22"/>
        </w:rPr>
      </w:pPr>
      <w:r>
        <w:rPr>
          <w:sz w:val="22"/>
          <w:szCs w:val="22"/>
        </w:rPr>
        <w:t xml:space="preserve">Appointed to the faculty for two years as a research and teaching fellow.  Courses and seminars taught: Reproductive Rights and the U.S. Constitution, Legal Research and Writing, Moot Court.  </w:t>
      </w:r>
      <w:r>
        <w:rPr>
          <w:snapToGrid w:val="0"/>
          <w:sz w:val="22"/>
          <w:szCs w:val="22"/>
        </w:rPr>
        <w:t xml:space="preserve">Student evaluation rating average of 4.2 out of 5 points; student and colleague evaluations available upon request.  Faculty Adviser to the Loyola Student Animal Legal Defense Fund. </w:t>
      </w:r>
    </w:p>
    <w:p w14:paraId="4BE1440D" w14:textId="77777777" w:rsidR="00453854" w:rsidRPr="00453854" w:rsidRDefault="00453854" w:rsidP="00DF3007">
      <w:pPr>
        <w:widowControl w:val="0"/>
        <w:ind w:right="-54"/>
        <w:jc w:val="both"/>
        <w:rPr>
          <w:b/>
          <w:bCs/>
          <w:snapToGrid w:val="0"/>
          <w:sz w:val="22"/>
          <w:szCs w:val="22"/>
        </w:rPr>
      </w:pPr>
    </w:p>
    <w:p w14:paraId="05A4B446" w14:textId="008C0AAD" w:rsidR="00453854" w:rsidRDefault="00453854" w:rsidP="00453854">
      <w:pPr>
        <w:widowControl w:val="0"/>
        <w:ind w:right="-54"/>
        <w:jc w:val="both"/>
        <w:rPr>
          <w:b/>
          <w:bCs/>
          <w:sz w:val="22"/>
          <w:szCs w:val="22"/>
        </w:rPr>
      </w:pPr>
      <w:r w:rsidRPr="00453854">
        <w:rPr>
          <w:b/>
          <w:bCs/>
          <w:sz w:val="22"/>
          <w:szCs w:val="22"/>
        </w:rPr>
        <w:t xml:space="preserve">Peer Reviewer for the journal </w:t>
      </w:r>
      <w:r w:rsidRPr="00453854">
        <w:rPr>
          <w:b/>
          <w:bCs/>
          <w:i/>
          <w:iCs/>
          <w:sz w:val="22"/>
          <w:szCs w:val="22"/>
        </w:rPr>
        <w:t>Bioethics</w:t>
      </w:r>
      <w:r w:rsidRPr="00453854">
        <w:rPr>
          <w:b/>
          <w:bCs/>
          <w:sz w:val="22"/>
          <w:szCs w:val="22"/>
        </w:rPr>
        <w:t xml:space="preserve"> (2009)</w:t>
      </w:r>
    </w:p>
    <w:p w14:paraId="1F8C1C56" w14:textId="77777777" w:rsidR="00661353" w:rsidRPr="00453854" w:rsidRDefault="00661353" w:rsidP="00453854">
      <w:pPr>
        <w:widowControl w:val="0"/>
        <w:ind w:right="-54"/>
        <w:jc w:val="both"/>
        <w:rPr>
          <w:b/>
          <w:bCs/>
          <w:sz w:val="22"/>
          <w:szCs w:val="22"/>
        </w:rPr>
      </w:pPr>
    </w:p>
    <w:p w14:paraId="30CB2223" w14:textId="77777777" w:rsidR="006B4C34" w:rsidRPr="00453854" w:rsidRDefault="006B4C34" w:rsidP="006B4C34">
      <w:pPr>
        <w:widowControl w:val="0"/>
        <w:ind w:right="-54"/>
        <w:jc w:val="both"/>
        <w:rPr>
          <w:b/>
          <w:bCs/>
          <w:snapToGrid w:val="0"/>
          <w:sz w:val="22"/>
          <w:szCs w:val="22"/>
          <w:u w:val="single"/>
        </w:rPr>
      </w:pPr>
    </w:p>
    <w:p w14:paraId="7BE96909" w14:textId="77777777" w:rsidR="006B4C34" w:rsidRPr="0087201D" w:rsidRDefault="006B4C34" w:rsidP="006B4C34">
      <w:pPr>
        <w:widowControl w:val="0"/>
        <w:ind w:right="-54"/>
        <w:jc w:val="both"/>
        <w:rPr>
          <w:b/>
          <w:snapToGrid w:val="0"/>
          <w:sz w:val="22"/>
          <w:szCs w:val="22"/>
          <w:u w:val="single"/>
        </w:rPr>
      </w:pPr>
      <w:r w:rsidRPr="0087201D">
        <w:rPr>
          <w:b/>
          <w:snapToGrid w:val="0"/>
          <w:sz w:val="22"/>
          <w:szCs w:val="22"/>
          <w:u w:val="single"/>
        </w:rPr>
        <w:t>EDUCATION</w:t>
      </w:r>
    </w:p>
    <w:p w14:paraId="446F73AF" w14:textId="77777777" w:rsidR="006B4C34" w:rsidRDefault="006B4C34" w:rsidP="006B4C34">
      <w:pPr>
        <w:widowControl w:val="0"/>
        <w:ind w:right="-54"/>
        <w:jc w:val="both"/>
        <w:rPr>
          <w:b/>
          <w:snapToGrid w:val="0"/>
          <w:sz w:val="24"/>
          <w:szCs w:val="18"/>
        </w:rPr>
      </w:pPr>
    </w:p>
    <w:p w14:paraId="02B5CC55" w14:textId="77777777" w:rsidR="006B4C34" w:rsidRPr="008318D1" w:rsidRDefault="006B4C34" w:rsidP="00254C75">
      <w:pPr>
        <w:widowControl w:val="0"/>
        <w:ind w:right="-54"/>
        <w:jc w:val="both"/>
        <w:rPr>
          <w:snapToGrid w:val="0"/>
          <w:sz w:val="22"/>
          <w:szCs w:val="22"/>
        </w:rPr>
      </w:pPr>
      <w:r w:rsidRPr="008318D1">
        <w:rPr>
          <w:b/>
          <w:snapToGrid w:val="0"/>
          <w:sz w:val="22"/>
          <w:szCs w:val="22"/>
        </w:rPr>
        <w:t xml:space="preserve">NEW YORK UNIVERSITY SCHOOL OF LAW, </w:t>
      </w:r>
      <w:r w:rsidRPr="008318D1">
        <w:rPr>
          <w:snapToGrid w:val="0"/>
          <w:sz w:val="22"/>
          <w:szCs w:val="22"/>
        </w:rPr>
        <w:t>New York, NY</w:t>
      </w:r>
    </w:p>
    <w:p w14:paraId="136C7E7F" w14:textId="77777777" w:rsidR="006B4C34" w:rsidRDefault="006B4C34" w:rsidP="00453854">
      <w:pPr>
        <w:widowControl w:val="0"/>
        <w:ind w:right="-54"/>
        <w:jc w:val="both"/>
        <w:rPr>
          <w:snapToGrid w:val="0"/>
          <w:sz w:val="22"/>
          <w:szCs w:val="22"/>
        </w:rPr>
      </w:pPr>
      <w:r>
        <w:rPr>
          <w:snapToGrid w:val="0"/>
          <w:sz w:val="22"/>
          <w:szCs w:val="22"/>
        </w:rPr>
        <w:t xml:space="preserve">Master of Laws, General Studies, </w:t>
      </w:r>
      <w:proofErr w:type="gramStart"/>
      <w:r>
        <w:rPr>
          <w:snapToGrid w:val="0"/>
          <w:sz w:val="22"/>
          <w:szCs w:val="22"/>
        </w:rPr>
        <w:t>January,</w:t>
      </w:r>
      <w:proofErr w:type="gramEnd"/>
      <w:r w:rsidRPr="008318D1">
        <w:rPr>
          <w:snapToGrid w:val="0"/>
          <w:sz w:val="22"/>
          <w:szCs w:val="22"/>
        </w:rPr>
        <w:t xml:space="preserve"> 200</w:t>
      </w:r>
      <w:r>
        <w:rPr>
          <w:snapToGrid w:val="0"/>
          <w:sz w:val="22"/>
          <w:szCs w:val="22"/>
        </w:rPr>
        <w:t>9</w:t>
      </w:r>
    </w:p>
    <w:p w14:paraId="443D88A8" w14:textId="77777777" w:rsidR="006B4C34" w:rsidRDefault="006B4C34" w:rsidP="00453854">
      <w:pPr>
        <w:widowControl w:val="0"/>
        <w:ind w:right="-54"/>
        <w:jc w:val="both"/>
        <w:rPr>
          <w:snapToGrid w:val="0"/>
          <w:sz w:val="22"/>
          <w:szCs w:val="22"/>
        </w:rPr>
      </w:pPr>
      <w:r>
        <w:rPr>
          <w:snapToGrid w:val="0"/>
          <w:sz w:val="22"/>
          <w:szCs w:val="22"/>
        </w:rPr>
        <w:t>Cumulative Grade Average: A-</w:t>
      </w:r>
    </w:p>
    <w:p w14:paraId="07B0808F" w14:textId="77777777" w:rsidR="006B4C34" w:rsidRDefault="006B4C34" w:rsidP="00453854">
      <w:pPr>
        <w:widowControl w:val="0"/>
        <w:ind w:right="-54"/>
        <w:jc w:val="both"/>
        <w:rPr>
          <w:snapToGrid w:val="0"/>
          <w:sz w:val="22"/>
          <w:szCs w:val="22"/>
        </w:rPr>
      </w:pPr>
      <w:r>
        <w:rPr>
          <w:snapToGrid w:val="0"/>
          <w:sz w:val="22"/>
          <w:szCs w:val="22"/>
        </w:rPr>
        <w:t xml:space="preserve">LL.M. Thesis defining the objective values underlying claims of a right to procreate, written under the direction of Prof. Jeremy Waldron, and published in the </w:t>
      </w:r>
      <w:r>
        <w:rPr>
          <w:i/>
          <w:snapToGrid w:val="0"/>
          <w:sz w:val="22"/>
          <w:szCs w:val="22"/>
        </w:rPr>
        <w:t>Journal of Law and Family Studies</w:t>
      </w:r>
      <w:r>
        <w:rPr>
          <w:snapToGrid w:val="0"/>
          <w:sz w:val="22"/>
          <w:szCs w:val="22"/>
        </w:rPr>
        <w:t>.</w:t>
      </w:r>
    </w:p>
    <w:p w14:paraId="1940942A" w14:textId="77777777" w:rsidR="006B4C34" w:rsidRPr="008318D1" w:rsidRDefault="006B4C34" w:rsidP="006B4C34">
      <w:pPr>
        <w:widowControl w:val="0"/>
        <w:ind w:left="720" w:right="-54"/>
        <w:jc w:val="both"/>
        <w:rPr>
          <w:b/>
          <w:snapToGrid w:val="0"/>
          <w:sz w:val="22"/>
          <w:szCs w:val="22"/>
        </w:rPr>
      </w:pPr>
    </w:p>
    <w:p w14:paraId="5D80DB29" w14:textId="77777777" w:rsidR="006B4C34" w:rsidRPr="008318D1" w:rsidRDefault="006B4C34" w:rsidP="00453854">
      <w:pPr>
        <w:widowControl w:val="0"/>
        <w:ind w:right="-54"/>
        <w:jc w:val="both"/>
        <w:rPr>
          <w:snapToGrid w:val="0"/>
          <w:sz w:val="22"/>
          <w:szCs w:val="22"/>
        </w:rPr>
      </w:pPr>
      <w:r w:rsidRPr="008318D1">
        <w:rPr>
          <w:b/>
          <w:snapToGrid w:val="0"/>
          <w:sz w:val="22"/>
          <w:szCs w:val="22"/>
        </w:rPr>
        <w:t xml:space="preserve">EMORY UNIVERSITY SCHOOL OF LAW, </w:t>
      </w:r>
      <w:r w:rsidRPr="008318D1">
        <w:rPr>
          <w:snapToGrid w:val="0"/>
          <w:sz w:val="22"/>
          <w:szCs w:val="22"/>
        </w:rPr>
        <w:t>Atlanta, GA</w:t>
      </w:r>
    </w:p>
    <w:p w14:paraId="33648DCF" w14:textId="77777777" w:rsidR="006B4C34" w:rsidRDefault="006B4C34" w:rsidP="00453854">
      <w:pPr>
        <w:widowControl w:val="0"/>
        <w:ind w:right="-54"/>
        <w:jc w:val="both"/>
        <w:rPr>
          <w:snapToGrid w:val="0"/>
          <w:sz w:val="22"/>
          <w:szCs w:val="22"/>
        </w:rPr>
      </w:pPr>
      <w:r>
        <w:rPr>
          <w:snapToGrid w:val="0"/>
          <w:sz w:val="22"/>
          <w:szCs w:val="22"/>
        </w:rPr>
        <w:t>Juris Doctor</w:t>
      </w:r>
      <w:r w:rsidRPr="008318D1">
        <w:rPr>
          <w:snapToGrid w:val="0"/>
          <w:sz w:val="22"/>
          <w:szCs w:val="22"/>
        </w:rPr>
        <w:t>, with Honors, May 1999</w:t>
      </w:r>
      <w:r>
        <w:rPr>
          <w:snapToGrid w:val="0"/>
          <w:sz w:val="22"/>
          <w:szCs w:val="22"/>
        </w:rPr>
        <w:t xml:space="preserve">, </w:t>
      </w:r>
      <w:r>
        <w:rPr>
          <w:i/>
          <w:snapToGrid w:val="0"/>
          <w:sz w:val="22"/>
          <w:szCs w:val="22"/>
        </w:rPr>
        <w:t>Rank:</w:t>
      </w:r>
      <w:r w:rsidRPr="000D689F">
        <w:rPr>
          <w:snapToGrid w:val="0"/>
          <w:sz w:val="22"/>
          <w:szCs w:val="22"/>
        </w:rPr>
        <w:t xml:space="preserve">  11/211</w:t>
      </w:r>
    </w:p>
    <w:p w14:paraId="33A116D7" w14:textId="77777777" w:rsidR="006B4C34" w:rsidRPr="00D44E42" w:rsidRDefault="006B4C34" w:rsidP="00453854">
      <w:pPr>
        <w:widowControl w:val="0"/>
        <w:ind w:right="-54"/>
        <w:jc w:val="both"/>
        <w:rPr>
          <w:i/>
          <w:snapToGrid w:val="0"/>
          <w:sz w:val="22"/>
          <w:szCs w:val="22"/>
        </w:rPr>
      </w:pPr>
      <w:r>
        <w:rPr>
          <w:i/>
          <w:snapToGrid w:val="0"/>
          <w:sz w:val="22"/>
          <w:szCs w:val="22"/>
        </w:rPr>
        <w:t>Honors</w:t>
      </w:r>
      <w:r w:rsidRPr="0056338E">
        <w:rPr>
          <w:snapToGrid w:val="0"/>
          <w:sz w:val="22"/>
          <w:szCs w:val="22"/>
        </w:rPr>
        <w:t>:</w:t>
      </w:r>
    </w:p>
    <w:p w14:paraId="45F60B60" w14:textId="77777777" w:rsidR="006B4C34" w:rsidRDefault="006B4C34" w:rsidP="00453854">
      <w:pPr>
        <w:widowControl w:val="0"/>
        <w:ind w:right="-54"/>
        <w:jc w:val="both"/>
        <w:rPr>
          <w:snapToGrid w:val="0"/>
          <w:sz w:val="22"/>
          <w:szCs w:val="22"/>
        </w:rPr>
      </w:pPr>
      <w:r w:rsidRPr="008318D1">
        <w:rPr>
          <w:snapToGrid w:val="0"/>
          <w:sz w:val="22"/>
          <w:szCs w:val="22"/>
        </w:rPr>
        <w:t>Member, Order of the Coif</w:t>
      </w:r>
    </w:p>
    <w:p w14:paraId="0B1F307A" w14:textId="77777777" w:rsidR="006B4C34" w:rsidRDefault="006B4C34" w:rsidP="00453854">
      <w:pPr>
        <w:widowControl w:val="0"/>
        <w:ind w:right="-54"/>
        <w:jc w:val="both"/>
        <w:rPr>
          <w:snapToGrid w:val="0"/>
          <w:sz w:val="22"/>
          <w:szCs w:val="22"/>
        </w:rPr>
      </w:pPr>
      <w:r>
        <w:rPr>
          <w:snapToGrid w:val="0"/>
          <w:sz w:val="22"/>
          <w:szCs w:val="22"/>
        </w:rPr>
        <w:t xml:space="preserve">Class of 1963 Scholar (merit based) </w:t>
      </w:r>
    </w:p>
    <w:p w14:paraId="4693808D" w14:textId="77777777" w:rsidR="006B4C34" w:rsidRPr="00256729" w:rsidRDefault="006B4C34" w:rsidP="00453854">
      <w:pPr>
        <w:widowControl w:val="0"/>
        <w:ind w:right="-54"/>
        <w:jc w:val="both"/>
        <w:rPr>
          <w:snapToGrid w:val="0"/>
          <w:sz w:val="22"/>
          <w:szCs w:val="22"/>
        </w:rPr>
      </w:pPr>
      <w:r w:rsidRPr="00256729">
        <w:rPr>
          <w:snapToGrid w:val="0"/>
          <w:sz w:val="22"/>
          <w:szCs w:val="22"/>
        </w:rPr>
        <w:t>H</w:t>
      </w:r>
      <w:r>
        <w:rPr>
          <w:snapToGrid w:val="0"/>
          <w:sz w:val="22"/>
          <w:szCs w:val="22"/>
        </w:rPr>
        <w:t>uman Rights Intervention Program</w:t>
      </w:r>
      <w:r w:rsidRPr="00256729">
        <w:rPr>
          <w:snapToGrid w:val="0"/>
          <w:sz w:val="22"/>
          <w:szCs w:val="22"/>
        </w:rPr>
        <w:t>,</w:t>
      </w:r>
      <w:r>
        <w:rPr>
          <w:snapToGrid w:val="0"/>
          <w:sz w:val="22"/>
          <w:szCs w:val="22"/>
        </w:rPr>
        <w:t xml:space="preserve"> The Carter Center </w:t>
      </w:r>
    </w:p>
    <w:p w14:paraId="23B77EF6" w14:textId="77777777" w:rsidR="006B4C34" w:rsidRDefault="006B4C34" w:rsidP="00453854">
      <w:pPr>
        <w:widowControl w:val="0"/>
        <w:ind w:right="-54"/>
        <w:jc w:val="both"/>
        <w:rPr>
          <w:snapToGrid w:val="0"/>
          <w:sz w:val="22"/>
          <w:szCs w:val="22"/>
        </w:rPr>
      </w:pPr>
      <w:r>
        <w:rPr>
          <w:snapToGrid w:val="0"/>
          <w:sz w:val="22"/>
          <w:szCs w:val="22"/>
        </w:rPr>
        <w:t>Research Assistant to Professor David Bederman</w:t>
      </w:r>
    </w:p>
    <w:p w14:paraId="518E5FC2" w14:textId="79AD6D8A" w:rsidR="006B4C34" w:rsidRDefault="006B4C34" w:rsidP="00453854">
      <w:pPr>
        <w:widowControl w:val="0"/>
        <w:ind w:right="-54"/>
        <w:jc w:val="both"/>
        <w:rPr>
          <w:snapToGrid w:val="0"/>
          <w:sz w:val="22"/>
          <w:szCs w:val="22"/>
        </w:rPr>
      </w:pPr>
      <w:r>
        <w:rPr>
          <w:snapToGrid w:val="0"/>
          <w:sz w:val="22"/>
          <w:szCs w:val="22"/>
        </w:rPr>
        <w:t xml:space="preserve">Highest </w:t>
      </w:r>
      <w:r w:rsidRPr="008318D1">
        <w:rPr>
          <w:snapToGrid w:val="0"/>
          <w:sz w:val="22"/>
          <w:szCs w:val="22"/>
        </w:rPr>
        <w:t>grades in class awarded in Administrative Law, International Criminal Law, Constitutional Systems Protection, European Union Environmental Law</w:t>
      </w:r>
    </w:p>
    <w:p w14:paraId="5BD4AFA0" w14:textId="77777777" w:rsidR="00453854" w:rsidRDefault="00453854" w:rsidP="00453854">
      <w:pPr>
        <w:widowControl w:val="0"/>
        <w:ind w:right="-54"/>
        <w:jc w:val="both"/>
        <w:rPr>
          <w:snapToGrid w:val="0"/>
          <w:sz w:val="22"/>
          <w:szCs w:val="22"/>
        </w:rPr>
      </w:pPr>
    </w:p>
    <w:p w14:paraId="0ED52CB8" w14:textId="77777777" w:rsidR="00453854" w:rsidRPr="00453854" w:rsidRDefault="00453854" w:rsidP="00453854">
      <w:pPr>
        <w:widowControl w:val="0"/>
        <w:ind w:right="-54"/>
        <w:jc w:val="both"/>
        <w:rPr>
          <w:snapToGrid w:val="0"/>
          <w:sz w:val="22"/>
          <w:szCs w:val="22"/>
        </w:rPr>
      </w:pPr>
      <w:r w:rsidRPr="00453854">
        <w:rPr>
          <w:b/>
          <w:bCs/>
          <w:snapToGrid w:val="0"/>
          <w:sz w:val="22"/>
          <w:szCs w:val="22"/>
        </w:rPr>
        <w:t>BOSTON COLLEGE</w:t>
      </w:r>
      <w:r w:rsidRPr="00453854">
        <w:rPr>
          <w:snapToGrid w:val="0"/>
          <w:sz w:val="22"/>
          <w:szCs w:val="22"/>
        </w:rPr>
        <w:t>, Chestnut Hill, MA</w:t>
      </w:r>
    </w:p>
    <w:p w14:paraId="23215055" w14:textId="77777777" w:rsidR="00453854" w:rsidRPr="00453854" w:rsidRDefault="00453854" w:rsidP="00453854">
      <w:pPr>
        <w:widowControl w:val="0"/>
        <w:ind w:right="-54"/>
        <w:jc w:val="both"/>
        <w:rPr>
          <w:snapToGrid w:val="0"/>
          <w:sz w:val="22"/>
          <w:szCs w:val="22"/>
        </w:rPr>
      </w:pPr>
      <w:r w:rsidRPr="00453854">
        <w:rPr>
          <w:snapToGrid w:val="0"/>
          <w:sz w:val="22"/>
          <w:szCs w:val="22"/>
        </w:rPr>
        <w:t>Bachelor of Arts Degree, Political Science, May 1995</w:t>
      </w:r>
    </w:p>
    <w:p w14:paraId="50139D47" w14:textId="77777777" w:rsidR="00453854" w:rsidRPr="00453854" w:rsidRDefault="00453854" w:rsidP="00453854">
      <w:pPr>
        <w:widowControl w:val="0"/>
        <w:ind w:right="-54"/>
        <w:jc w:val="both"/>
        <w:rPr>
          <w:snapToGrid w:val="0"/>
          <w:sz w:val="22"/>
          <w:szCs w:val="22"/>
        </w:rPr>
      </w:pPr>
      <w:r w:rsidRPr="00453854">
        <w:rPr>
          <w:snapToGrid w:val="0"/>
          <w:sz w:val="22"/>
          <w:szCs w:val="22"/>
        </w:rPr>
        <w:t>Study abroad: Universidad de Pais Vasco, Spain, 1994-1995</w:t>
      </w:r>
    </w:p>
    <w:p w14:paraId="3FD2CA12" w14:textId="1B8582D0" w:rsidR="00453854" w:rsidRPr="008318D1" w:rsidRDefault="00453854" w:rsidP="00453854">
      <w:pPr>
        <w:widowControl w:val="0"/>
        <w:ind w:right="-54"/>
        <w:jc w:val="both"/>
        <w:rPr>
          <w:snapToGrid w:val="0"/>
          <w:sz w:val="22"/>
          <w:szCs w:val="22"/>
        </w:rPr>
      </w:pPr>
      <w:r w:rsidRPr="00453854">
        <w:rPr>
          <w:snapToGrid w:val="0"/>
          <w:sz w:val="22"/>
          <w:szCs w:val="22"/>
        </w:rPr>
        <w:t>Honors: Dean’s List, 1992-1994</w:t>
      </w:r>
    </w:p>
    <w:p w14:paraId="5DFC7EC0" w14:textId="77777777" w:rsidR="006B4C34" w:rsidRPr="008318D1" w:rsidRDefault="006B4C34" w:rsidP="006B4C34">
      <w:pPr>
        <w:widowControl w:val="0"/>
        <w:ind w:left="720" w:right="-54"/>
        <w:jc w:val="both"/>
        <w:rPr>
          <w:snapToGrid w:val="0"/>
          <w:sz w:val="22"/>
          <w:szCs w:val="22"/>
        </w:rPr>
      </w:pPr>
    </w:p>
    <w:p w14:paraId="5FB4EF81" w14:textId="77777777" w:rsidR="00956346" w:rsidRDefault="00956346" w:rsidP="00956346">
      <w:pPr>
        <w:widowControl w:val="0"/>
        <w:ind w:right="-54"/>
        <w:jc w:val="both"/>
        <w:rPr>
          <w:b/>
          <w:bCs/>
          <w:snapToGrid w:val="0"/>
          <w:sz w:val="22"/>
          <w:szCs w:val="22"/>
          <w:u w:val="single"/>
        </w:rPr>
      </w:pPr>
      <w:r>
        <w:rPr>
          <w:b/>
          <w:bCs/>
          <w:snapToGrid w:val="0"/>
          <w:sz w:val="22"/>
          <w:szCs w:val="22"/>
          <w:u w:val="single"/>
        </w:rPr>
        <w:lastRenderedPageBreak/>
        <w:t xml:space="preserve">BOOKS AND OTHER </w:t>
      </w:r>
      <w:r w:rsidRPr="00F937BB">
        <w:rPr>
          <w:b/>
          <w:bCs/>
          <w:snapToGrid w:val="0"/>
          <w:sz w:val="22"/>
          <w:szCs w:val="22"/>
          <w:u w:val="single"/>
        </w:rPr>
        <w:t>P</w:t>
      </w:r>
      <w:r>
        <w:rPr>
          <w:b/>
          <w:bCs/>
          <w:snapToGrid w:val="0"/>
          <w:sz w:val="22"/>
          <w:szCs w:val="22"/>
          <w:u w:val="single"/>
        </w:rPr>
        <w:t xml:space="preserve">UBLICATIONS </w:t>
      </w:r>
    </w:p>
    <w:p w14:paraId="3B54FE7B" w14:textId="77777777" w:rsidR="00956346" w:rsidRPr="009F1E0F" w:rsidRDefault="00956346" w:rsidP="00956346">
      <w:pPr>
        <w:pStyle w:val="BodyTextIndent2"/>
        <w:ind w:left="0" w:right="-54"/>
        <w:jc w:val="both"/>
        <w:rPr>
          <w:szCs w:val="22"/>
        </w:rPr>
      </w:pPr>
    </w:p>
    <w:p w14:paraId="46B38DA0" w14:textId="7A192A89" w:rsidR="00956346" w:rsidRDefault="00956346" w:rsidP="00956346">
      <w:pPr>
        <w:pStyle w:val="BodyTextIndent2"/>
        <w:ind w:left="0" w:right="-54"/>
        <w:jc w:val="both"/>
        <w:rPr>
          <w:szCs w:val="22"/>
        </w:rPr>
      </w:pPr>
      <w:r w:rsidRPr="00F937BB">
        <w:rPr>
          <w:b/>
          <w:bCs/>
          <w:caps/>
          <w:szCs w:val="22"/>
        </w:rPr>
        <w:t>Justice as a Fair Start in Life</w:t>
      </w:r>
      <w:r w:rsidRPr="009F1E0F">
        <w:rPr>
          <w:szCs w:val="22"/>
        </w:rPr>
        <w:t xml:space="preserve"> (Eliva 2022</w:t>
      </w:r>
      <w:r w:rsidR="00AA14FD">
        <w:rPr>
          <w:szCs w:val="22"/>
        </w:rPr>
        <w:t xml:space="preserve">, </w:t>
      </w:r>
      <w:r w:rsidR="00AA14FD" w:rsidRPr="00AA14FD">
        <w:rPr>
          <w:szCs w:val="22"/>
        </w:rPr>
        <w:t>peer-reviewed</w:t>
      </w:r>
      <w:r w:rsidRPr="009F1E0F">
        <w:rPr>
          <w:szCs w:val="22"/>
        </w:rPr>
        <w:t>)</w:t>
      </w:r>
    </w:p>
    <w:p w14:paraId="028799D9" w14:textId="6A666555" w:rsidR="005D7950" w:rsidRDefault="005D7950" w:rsidP="00956346">
      <w:pPr>
        <w:pStyle w:val="BodyTextIndent2"/>
        <w:ind w:left="0" w:right="-54"/>
        <w:jc w:val="both"/>
        <w:rPr>
          <w:szCs w:val="22"/>
        </w:rPr>
      </w:pPr>
      <w:r>
        <w:rPr>
          <w:szCs w:val="22"/>
        </w:rPr>
        <w:t xml:space="preserve">Extensive </w:t>
      </w:r>
      <w:r w:rsidR="00E0524D" w:rsidRPr="00E0524D">
        <w:rPr>
          <w:szCs w:val="22"/>
        </w:rPr>
        <w:t>p</w:t>
      </w:r>
      <w:r>
        <w:rPr>
          <w:szCs w:val="22"/>
        </w:rPr>
        <w:t xml:space="preserve">raise provided here: </w:t>
      </w:r>
    </w:p>
    <w:p w14:paraId="0511F7AD" w14:textId="79DD1CDD" w:rsidR="005D7950" w:rsidRDefault="005D7950" w:rsidP="00956346">
      <w:pPr>
        <w:pStyle w:val="BodyTextIndent2"/>
        <w:ind w:left="0" w:right="-54"/>
        <w:jc w:val="both"/>
        <w:rPr>
          <w:szCs w:val="22"/>
        </w:rPr>
      </w:pPr>
      <w:r w:rsidRPr="005D7950">
        <w:rPr>
          <w:szCs w:val="22"/>
        </w:rPr>
        <w:t>https://www.amazon.com/Justice-Fair-Start-Life-Understanding/dp/9975154891</w:t>
      </w:r>
    </w:p>
    <w:p w14:paraId="2AE7C3A6" w14:textId="77777777" w:rsidR="00453854" w:rsidRDefault="00453854" w:rsidP="00956346">
      <w:pPr>
        <w:pStyle w:val="BodyTextIndent2"/>
        <w:ind w:left="0" w:right="-54"/>
        <w:jc w:val="both"/>
        <w:rPr>
          <w:szCs w:val="22"/>
        </w:rPr>
      </w:pPr>
    </w:p>
    <w:p w14:paraId="54BD3EE1" w14:textId="6E6AEE2B" w:rsidR="00453854" w:rsidRDefault="00661353" w:rsidP="00956346">
      <w:pPr>
        <w:pStyle w:val="BodyTextIndent2"/>
        <w:ind w:left="0" w:right="-54"/>
        <w:jc w:val="both"/>
        <w:rPr>
          <w:szCs w:val="22"/>
        </w:rPr>
      </w:pPr>
      <w:r>
        <w:rPr>
          <w:szCs w:val="22"/>
        </w:rPr>
        <w:t xml:space="preserve">I </w:t>
      </w:r>
      <w:r w:rsidR="005D7950">
        <w:rPr>
          <w:szCs w:val="22"/>
        </w:rPr>
        <w:t xml:space="preserve">also </w:t>
      </w:r>
      <w:r>
        <w:rPr>
          <w:szCs w:val="22"/>
        </w:rPr>
        <w:t xml:space="preserve">wrote my LLM </w:t>
      </w:r>
      <w:r w:rsidR="00453854" w:rsidRPr="00453854">
        <w:rPr>
          <w:szCs w:val="22"/>
        </w:rPr>
        <w:t>thesis reformulating the right to have children under Jeremy Waldron</w:t>
      </w:r>
      <w:r>
        <w:rPr>
          <w:szCs w:val="22"/>
        </w:rPr>
        <w:t xml:space="preserve"> at NYU</w:t>
      </w:r>
      <w:r w:rsidR="00453854" w:rsidRPr="00453854">
        <w:rPr>
          <w:szCs w:val="22"/>
        </w:rPr>
        <w:t xml:space="preserve">, </w:t>
      </w:r>
      <w:r>
        <w:rPr>
          <w:szCs w:val="22"/>
        </w:rPr>
        <w:t>and</w:t>
      </w:r>
      <w:r w:rsidR="006B3C94">
        <w:rPr>
          <w:szCs w:val="22"/>
        </w:rPr>
        <w:t xml:space="preserve"> </w:t>
      </w:r>
      <w:r>
        <w:rPr>
          <w:szCs w:val="22"/>
        </w:rPr>
        <w:t xml:space="preserve">my </w:t>
      </w:r>
      <w:r w:rsidR="00E0524D">
        <w:rPr>
          <w:szCs w:val="22"/>
        </w:rPr>
        <w:t>extensive</w:t>
      </w:r>
      <w:r w:rsidR="005D7950">
        <w:rPr>
          <w:szCs w:val="22"/>
        </w:rPr>
        <w:t xml:space="preserve"> </w:t>
      </w:r>
      <w:r>
        <w:rPr>
          <w:szCs w:val="22"/>
        </w:rPr>
        <w:t xml:space="preserve">work </w:t>
      </w:r>
      <w:r w:rsidR="00453854" w:rsidRPr="00453854">
        <w:rPr>
          <w:szCs w:val="22"/>
        </w:rPr>
        <w:t xml:space="preserve">been published by Yale, Duke, and Northwestern Universities, as well as in </w:t>
      </w:r>
      <w:r>
        <w:rPr>
          <w:szCs w:val="22"/>
        </w:rPr>
        <w:t xml:space="preserve">almost a half-a-dozen </w:t>
      </w:r>
      <w:bookmarkStart w:id="4" w:name="_Hlk187410389"/>
      <w:r w:rsidR="00453854" w:rsidRPr="00453854">
        <w:rPr>
          <w:szCs w:val="22"/>
        </w:rPr>
        <w:t xml:space="preserve">peer-reviewed </w:t>
      </w:r>
      <w:bookmarkEnd w:id="4"/>
      <w:r>
        <w:rPr>
          <w:szCs w:val="22"/>
        </w:rPr>
        <w:t xml:space="preserve">journals summarized here: </w:t>
      </w:r>
    </w:p>
    <w:p w14:paraId="3A976D75" w14:textId="1F78BC8B" w:rsidR="000E458B" w:rsidRPr="00AC060A" w:rsidRDefault="00661353" w:rsidP="00661353">
      <w:pPr>
        <w:pStyle w:val="BodyTextIndent2"/>
        <w:ind w:left="0" w:right="-54"/>
        <w:jc w:val="both"/>
        <w:rPr>
          <w:szCs w:val="22"/>
        </w:rPr>
      </w:pPr>
      <w:r w:rsidRPr="00661353">
        <w:rPr>
          <w:szCs w:val="22"/>
        </w:rPr>
        <w:t>https://scholar.google.com/scholar?hl=en&amp;as_sdt=0%2C10&amp;q=carter+dillard&amp;oq=</w:t>
      </w:r>
    </w:p>
    <w:sectPr w:rsidR="000E458B" w:rsidRPr="00AC060A" w:rsidSect="000F58B6">
      <w:footerReference w:type="default" r:id="rId12"/>
      <w:pgSz w:w="12240" w:h="15840" w:code="1"/>
      <w:pgMar w:top="907" w:right="1440" w:bottom="1440" w:left="144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41370" w14:textId="77777777" w:rsidR="00A20C65" w:rsidRDefault="00A20C65">
      <w:r>
        <w:separator/>
      </w:r>
    </w:p>
  </w:endnote>
  <w:endnote w:type="continuationSeparator" w:id="0">
    <w:p w14:paraId="15FC9379" w14:textId="77777777" w:rsidR="00A20C65" w:rsidRDefault="00A2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364E" w14:textId="77777777" w:rsidR="009E3401" w:rsidRDefault="009E3401">
    <w:pPr>
      <w:pStyle w:val="Footer"/>
    </w:pPr>
    <w:r>
      <w:t>C</w:t>
    </w:r>
    <w:r w:rsidR="00E67310">
      <w:t>arter</w:t>
    </w:r>
    <w:r>
      <w:t xml:space="preserve"> Dillard</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E0766">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076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F720" w14:textId="77777777" w:rsidR="00A20C65" w:rsidRDefault="00A20C65">
      <w:r>
        <w:separator/>
      </w:r>
    </w:p>
  </w:footnote>
  <w:footnote w:type="continuationSeparator" w:id="0">
    <w:p w14:paraId="41AAC71B" w14:textId="77777777" w:rsidR="00A20C65" w:rsidRDefault="00A2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5283E"/>
    <w:multiLevelType w:val="hybridMultilevel"/>
    <w:tmpl w:val="2720824E"/>
    <w:lvl w:ilvl="0" w:tplc="04090001">
      <w:start w:val="149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E3556"/>
    <w:multiLevelType w:val="hybridMultilevel"/>
    <w:tmpl w:val="7CA8C42A"/>
    <w:lvl w:ilvl="0" w:tplc="9C560656">
      <w:start w:val="1493"/>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4A0A2E9E"/>
    <w:multiLevelType w:val="hybridMultilevel"/>
    <w:tmpl w:val="A2B20382"/>
    <w:lvl w:ilvl="0" w:tplc="B802B510">
      <w:start w:val="1493"/>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66EE1872"/>
    <w:multiLevelType w:val="hybridMultilevel"/>
    <w:tmpl w:val="E1A4F762"/>
    <w:lvl w:ilvl="0" w:tplc="04090001">
      <w:start w:val="149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85390">
    <w:abstractNumId w:val="1"/>
  </w:num>
  <w:num w:numId="2" w16cid:durableId="1389642948">
    <w:abstractNumId w:val="2"/>
  </w:num>
  <w:num w:numId="3" w16cid:durableId="1343047075">
    <w:abstractNumId w:val="0"/>
  </w:num>
  <w:num w:numId="4" w16cid:durableId="91155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Resume-02.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708A0"/>
    <w:rsid w:val="0000456F"/>
    <w:rsid w:val="00010F38"/>
    <w:rsid w:val="000144B8"/>
    <w:rsid w:val="00020A4A"/>
    <w:rsid w:val="00026BCD"/>
    <w:rsid w:val="00037F35"/>
    <w:rsid w:val="0004091E"/>
    <w:rsid w:val="00042CD5"/>
    <w:rsid w:val="00046483"/>
    <w:rsid w:val="00052679"/>
    <w:rsid w:val="000538C0"/>
    <w:rsid w:val="00054E23"/>
    <w:rsid w:val="00061D04"/>
    <w:rsid w:val="00063720"/>
    <w:rsid w:val="000772B3"/>
    <w:rsid w:val="00077790"/>
    <w:rsid w:val="00080CBB"/>
    <w:rsid w:val="0008516D"/>
    <w:rsid w:val="000861D0"/>
    <w:rsid w:val="00087D09"/>
    <w:rsid w:val="000903C5"/>
    <w:rsid w:val="000907A8"/>
    <w:rsid w:val="00094E18"/>
    <w:rsid w:val="000A028F"/>
    <w:rsid w:val="000A3D8C"/>
    <w:rsid w:val="000A52E0"/>
    <w:rsid w:val="000A5EDF"/>
    <w:rsid w:val="000A6C73"/>
    <w:rsid w:val="000B7877"/>
    <w:rsid w:val="000C388D"/>
    <w:rsid w:val="000C4B5C"/>
    <w:rsid w:val="000C5985"/>
    <w:rsid w:val="000D64B1"/>
    <w:rsid w:val="000D689F"/>
    <w:rsid w:val="000D7FA2"/>
    <w:rsid w:val="000E1237"/>
    <w:rsid w:val="000E458B"/>
    <w:rsid w:val="000E5672"/>
    <w:rsid w:val="000F2E3C"/>
    <w:rsid w:val="000F58B6"/>
    <w:rsid w:val="00100866"/>
    <w:rsid w:val="00106CE5"/>
    <w:rsid w:val="00112D90"/>
    <w:rsid w:val="00113D31"/>
    <w:rsid w:val="0011404E"/>
    <w:rsid w:val="00114202"/>
    <w:rsid w:val="00114469"/>
    <w:rsid w:val="00124092"/>
    <w:rsid w:val="00124520"/>
    <w:rsid w:val="00126C43"/>
    <w:rsid w:val="00134635"/>
    <w:rsid w:val="0013467E"/>
    <w:rsid w:val="00134D67"/>
    <w:rsid w:val="0013607F"/>
    <w:rsid w:val="001361A3"/>
    <w:rsid w:val="001373E4"/>
    <w:rsid w:val="00141DF9"/>
    <w:rsid w:val="00155164"/>
    <w:rsid w:val="00156227"/>
    <w:rsid w:val="00156598"/>
    <w:rsid w:val="00164AD9"/>
    <w:rsid w:val="00165662"/>
    <w:rsid w:val="00170007"/>
    <w:rsid w:val="00172284"/>
    <w:rsid w:val="00174AF9"/>
    <w:rsid w:val="001809E4"/>
    <w:rsid w:val="00180F77"/>
    <w:rsid w:val="00184B78"/>
    <w:rsid w:val="00190CC0"/>
    <w:rsid w:val="0019202F"/>
    <w:rsid w:val="0019261B"/>
    <w:rsid w:val="001A0B19"/>
    <w:rsid w:val="001A3A1C"/>
    <w:rsid w:val="001A58FC"/>
    <w:rsid w:val="001A63C4"/>
    <w:rsid w:val="001B0019"/>
    <w:rsid w:val="001B0D74"/>
    <w:rsid w:val="001B36E8"/>
    <w:rsid w:val="001B5768"/>
    <w:rsid w:val="001B748A"/>
    <w:rsid w:val="001C067E"/>
    <w:rsid w:val="001C069A"/>
    <w:rsid w:val="001C1329"/>
    <w:rsid w:val="001C23CF"/>
    <w:rsid w:val="001C284C"/>
    <w:rsid w:val="001C5A3A"/>
    <w:rsid w:val="001C6AB1"/>
    <w:rsid w:val="001D0E8D"/>
    <w:rsid w:val="001E02A3"/>
    <w:rsid w:val="001E07DD"/>
    <w:rsid w:val="001E36A4"/>
    <w:rsid w:val="001E3975"/>
    <w:rsid w:val="001E6024"/>
    <w:rsid w:val="001F0CF9"/>
    <w:rsid w:val="0020538D"/>
    <w:rsid w:val="002053FD"/>
    <w:rsid w:val="002055DF"/>
    <w:rsid w:val="0020716D"/>
    <w:rsid w:val="00210C83"/>
    <w:rsid w:val="002112BA"/>
    <w:rsid w:val="00213AE0"/>
    <w:rsid w:val="002162DD"/>
    <w:rsid w:val="002275BA"/>
    <w:rsid w:val="0023500E"/>
    <w:rsid w:val="00241419"/>
    <w:rsid w:val="002414FA"/>
    <w:rsid w:val="00243702"/>
    <w:rsid w:val="0024513B"/>
    <w:rsid w:val="00245DE8"/>
    <w:rsid w:val="00252DEB"/>
    <w:rsid w:val="00254C75"/>
    <w:rsid w:val="00255E7C"/>
    <w:rsid w:val="00256729"/>
    <w:rsid w:val="00265ACF"/>
    <w:rsid w:val="00266C14"/>
    <w:rsid w:val="00273DF8"/>
    <w:rsid w:val="00276808"/>
    <w:rsid w:val="0027695A"/>
    <w:rsid w:val="002772CA"/>
    <w:rsid w:val="00282354"/>
    <w:rsid w:val="00284052"/>
    <w:rsid w:val="00284A81"/>
    <w:rsid w:val="002920C5"/>
    <w:rsid w:val="00295191"/>
    <w:rsid w:val="00295AD7"/>
    <w:rsid w:val="002A0467"/>
    <w:rsid w:val="002B0840"/>
    <w:rsid w:val="002B13F5"/>
    <w:rsid w:val="002B345B"/>
    <w:rsid w:val="002B7DE2"/>
    <w:rsid w:val="002C5732"/>
    <w:rsid w:val="002E0E71"/>
    <w:rsid w:val="002E11A5"/>
    <w:rsid w:val="002E32BD"/>
    <w:rsid w:val="002F45D3"/>
    <w:rsid w:val="00310FB5"/>
    <w:rsid w:val="00321C7D"/>
    <w:rsid w:val="003229B2"/>
    <w:rsid w:val="00324A4B"/>
    <w:rsid w:val="003250B9"/>
    <w:rsid w:val="00330DB4"/>
    <w:rsid w:val="003331F3"/>
    <w:rsid w:val="0034173F"/>
    <w:rsid w:val="00342A8B"/>
    <w:rsid w:val="0034379E"/>
    <w:rsid w:val="00347129"/>
    <w:rsid w:val="003552EF"/>
    <w:rsid w:val="00355310"/>
    <w:rsid w:val="0036658E"/>
    <w:rsid w:val="00367CF0"/>
    <w:rsid w:val="00371907"/>
    <w:rsid w:val="003741EE"/>
    <w:rsid w:val="00380BB9"/>
    <w:rsid w:val="00382190"/>
    <w:rsid w:val="00384858"/>
    <w:rsid w:val="00386167"/>
    <w:rsid w:val="0039057C"/>
    <w:rsid w:val="00396833"/>
    <w:rsid w:val="0039797F"/>
    <w:rsid w:val="003A0F63"/>
    <w:rsid w:val="003A17B0"/>
    <w:rsid w:val="003A2329"/>
    <w:rsid w:val="003A31AD"/>
    <w:rsid w:val="003A3E95"/>
    <w:rsid w:val="003A6E72"/>
    <w:rsid w:val="003A7AA9"/>
    <w:rsid w:val="003B2892"/>
    <w:rsid w:val="003B4817"/>
    <w:rsid w:val="003B61BF"/>
    <w:rsid w:val="003C2BF5"/>
    <w:rsid w:val="003C30E8"/>
    <w:rsid w:val="003C69F4"/>
    <w:rsid w:val="003D2075"/>
    <w:rsid w:val="003D48CC"/>
    <w:rsid w:val="003D7FA8"/>
    <w:rsid w:val="003E0766"/>
    <w:rsid w:val="003E1EDE"/>
    <w:rsid w:val="003E5BC6"/>
    <w:rsid w:val="003E77A2"/>
    <w:rsid w:val="00404719"/>
    <w:rsid w:val="004052C9"/>
    <w:rsid w:val="00405F1B"/>
    <w:rsid w:val="004114B1"/>
    <w:rsid w:val="00417F4F"/>
    <w:rsid w:val="004271FF"/>
    <w:rsid w:val="00431577"/>
    <w:rsid w:val="00431E52"/>
    <w:rsid w:val="00435EFE"/>
    <w:rsid w:val="00441B16"/>
    <w:rsid w:val="00441CF9"/>
    <w:rsid w:val="00444A5C"/>
    <w:rsid w:val="00445E01"/>
    <w:rsid w:val="0045157F"/>
    <w:rsid w:val="00451E24"/>
    <w:rsid w:val="0045283B"/>
    <w:rsid w:val="00453854"/>
    <w:rsid w:val="00455958"/>
    <w:rsid w:val="00460849"/>
    <w:rsid w:val="00467979"/>
    <w:rsid w:val="004701E1"/>
    <w:rsid w:val="004710FA"/>
    <w:rsid w:val="00471AED"/>
    <w:rsid w:val="00472B7F"/>
    <w:rsid w:val="00475390"/>
    <w:rsid w:val="0047575F"/>
    <w:rsid w:val="004844F5"/>
    <w:rsid w:val="00486242"/>
    <w:rsid w:val="00492BFD"/>
    <w:rsid w:val="004A4A19"/>
    <w:rsid w:val="004A5802"/>
    <w:rsid w:val="004B30BC"/>
    <w:rsid w:val="004B3B51"/>
    <w:rsid w:val="004B418B"/>
    <w:rsid w:val="004B4B5D"/>
    <w:rsid w:val="004B6B3C"/>
    <w:rsid w:val="004C1A23"/>
    <w:rsid w:val="004C29C6"/>
    <w:rsid w:val="004D0983"/>
    <w:rsid w:val="004D12BF"/>
    <w:rsid w:val="004D2EAC"/>
    <w:rsid w:val="004D4AAA"/>
    <w:rsid w:val="004E09E1"/>
    <w:rsid w:val="004E6F47"/>
    <w:rsid w:val="004F2C9A"/>
    <w:rsid w:val="004F3FAB"/>
    <w:rsid w:val="004F51DB"/>
    <w:rsid w:val="004F5C9B"/>
    <w:rsid w:val="00500564"/>
    <w:rsid w:val="00502D46"/>
    <w:rsid w:val="00504D28"/>
    <w:rsid w:val="0050520A"/>
    <w:rsid w:val="00507CFA"/>
    <w:rsid w:val="00520F20"/>
    <w:rsid w:val="00521482"/>
    <w:rsid w:val="005228D9"/>
    <w:rsid w:val="00526A78"/>
    <w:rsid w:val="00527523"/>
    <w:rsid w:val="005303D8"/>
    <w:rsid w:val="0054404D"/>
    <w:rsid w:val="00552428"/>
    <w:rsid w:val="00552EE8"/>
    <w:rsid w:val="0055344E"/>
    <w:rsid w:val="00556D24"/>
    <w:rsid w:val="00557E62"/>
    <w:rsid w:val="0056338E"/>
    <w:rsid w:val="0056392D"/>
    <w:rsid w:val="00564375"/>
    <w:rsid w:val="0057649A"/>
    <w:rsid w:val="00596446"/>
    <w:rsid w:val="005A07C3"/>
    <w:rsid w:val="005A1120"/>
    <w:rsid w:val="005A2C7A"/>
    <w:rsid w:val="005A3459"/>
    <w:rsid w:val="005A3491"/>
    <w:rsid w:val="005B0E78"/>
    <w:rsid w:val="005B4980"/>
    <w:rsid w:val="005B72AD"/>
    <w:rsid w:val="005B7533"/>
    <w:rsid w:val="005B79BC"/>
    <w:rsid w:val="005C0211"/>
    <w:rsid w:val="005C02ED"/>
    <w:rsid w:val="005C08F6"/>
    <w:rsid w:val="005C4126"/>
    <w:rsid w:val="005D16C5"/>
    <w:rsid w:val="005D1B9F"/>
    <w:rsid w:val="005D2A10"/>
    <w:rsid w:val="005D2D83"/>
    <w:rsid w:val="005D2E63"/>
    <w:rsid w:val="005D4B46"/>
    <w:rsid w:val="005D7950"/>
    <w:rsid w:val="005E0D09"/>
    <w:rsid w:val="005E3120"/>
    <w:rsid w:val="00624BF6"/>
    <w:rsid w:val="00626A6B"/>
    <w:rsid w:val="006358D4"/>
    <w:rsid w:val="006456EE"/>
    <w:rsid w:val="00645D88"/>
    <w:rsid w:val="0064785A"/>
    <w:rsid w:val="0064795C"/>
    <w:rsid w:val="0065704B"/>
    <w:rsid w:val="006578FE"/>
    <w:rsid w:val="00661353"/>
    <w:rsid w:val="0066338F"/>
    <w:rsid w:val="00666984"/>
    <w:rsid w:val="0067074B"/>
    <w:rsid w:val="0067509C"/>
    <w:rsid w:val="00676A77"/>
    <w:rsid w:val="00677097"/>
    <w:rsid w:val="006779BB"/>
    <w:rsid w:val="006779EA"/>
    <w:rsid w:val="0068210B"/>
    <w:rsid w:val="00686898"/>
    <w:rsid w:val="00692FC7"/>
    <w:rsid w:val="00693C52"/>
    <w:rsid w:val="006A4D85"/>
    <w:rsid w:val="006A5D46"/>
    <w:rsid w:val="006A78F0"/>
    <w:rsid w:val="006B3C94"/>
    <w:rsid w:val="006B49A9"/>
    <w:rsid w:val="006B4C34"/>
    <w:rsid w:val="006C25E4"/>
    <w:rsid w:val="006C7900"/>
    <w:rsid w:val="006D0924"/>
    <w:rsid w:val="006D33F3"/>
    <w:rsid w:val="006D42AC"/>
    <w:rsid w:val="006D7F54"/>
    <w:rsid w:val="006E0A7A"/>
    <w:rsid w:val="006E18A8"/>
    <w:rsid w:val="006E1B34"/>
    <w:rsid w:val="006E3095"/>
    <w:rsid w:val="006E6259"/>
    <w:rsid w:val="007054B1"/>
    <w:rsid w:val="007131CA"/>
    <w:rsid w:val="00721848"/>
    <w:rsid w:val="007221E4"/>
    <w:rsid w:val="00723ED4"/>
    <w:rsid w:val="00730F79"/>
    <w:rsid w:val="00731C4D"/>
    <w:rsid w:val="00737699"/>
    <w:rsid w:val="00757E54"/>
    <w:rsid w:val="007708A0"/>
    <w:rsid w:val="00776BFB"/>
    <w:rsid w:val="00780219"/>
    <w:rsid w:val="00780555"/>
    <w:rsid w:val="007869B1"/>
    <w:rsid w:val="00794D6F"/>
    <w:rsid w:val="007A1012"/>
    <w:rsid w:val="007A3800"/>
    <w:rsid w:val="007A438A"/>
    <w:rsid w:val="007A56C4"/>
    <w:rsid w:val="007A57F8"/>
    <w:rsid w:val="007B1138"/>
    <w:rsid w:val="007B2813"/>
    <w:rsid w:val="007B2BCC"/>
    <w:rsid w:val="007C6E76"/>
    <w:rsid w:val="007D024C"/>
    <w:rsid w:val="007D3D50"/>
    <w:rsid w:val="007D5598"/>
    <w:rsid w:val="007E04E1"/>
    <w:rsid w:val="007E068E"/>
    <w:rsid w:val="007E0B2A"/>
    <w:rsid w:val="007F0B88"/>
    <w:rsid w:val="007F14F9"/>
    <w:rsid w:val="007F396C"/>
    <w:rsid w:val="00802B80"/>
    <w:rsid w:val="00806E19"/>
    <w:rsid w:val="0081062A"/>
    <w:rsid w:val="0081359F"/>
    <w:rsid w:val="00831355"/>
    <w:rsid w:val="008318D1"/>
    <w:rsid w:val="00832FA8"/>
    <w:rsid w:val="0083534B"/>
    <w:rsid w:val="008362F6"/>
    <w:rsid w:val="00846775"/>
    <w:rsid w:val="00861321"/>
    <w:rsid w:val="008658E8"/>
    <w:rsid w:val="00866587"/>
    <w:rsid w:val="0087201D"/>
    <w:rsid w:val="008757B9"/>
    <w:rsid w:val="0088016B"/>
    <w:rsid w:val="00883348"/>
    <w:rsid w:val="008924AA"/>
    <w:rsid w:val="00892794"/>
    <w:rsid w:val="00895664"/>
    <w:rsid w:val="008968ED"/>
    <w:rsid w:val="008A2F52"/>
    <w:rsid w:val="008A528F"/>
    <w:rsid w:val="008B67CE"/>
    <w:rsid w:val="008C1BF0"/>
    <w:rsid w:val="008D0C5F"/>
    <w:rsid w:val="008D12E9"/>
    <w:rsid w:val="008E0075"/>
    <w:rsid w:val="008E05DF"/>
    <w:rsid w:val="008F273D"/>
    <w:rsid w:val="008F31A7"/>
    <w:rsid w:val="008F41E5"/>
    <w:rsid w:val="008F66BE"/>
    <w:rsid w:val="00906743"/>
    <w:rsid w:val="00906D56"/>
    <w:rsid w:val="00912F5E"/>
    <w:rsid w:val="00914456"/>
    <w:rsid w:val="00915A51"/>
    <w:rsid w:val="009236A0"/>
    <w:rsid w:val="00923785"/>
    <w:rsid w:val="0092495E"/>
    <w:rsid w:val="0093033A"/>
    <w:rsid w:val="0093214E"/>
    <w:rsid w:val="00937F1B"/>
    <w:rsid w:val="00943D03"/>
    <w:rsid w:val="00950391"/>
    <w:rsid w:val="00951EC9"/>
    <w:rsid w:val="00956346"/>
    <w:rsid w:val="009770F5"/>
    <w:rsid w:val="00986D3B"/>
    <w:rsid w:val="00987045"/>
    <w:rsid w:val="0099064B"/>
    <w:rsid w:val="00991682"/>
    <w:rsid w:val="009948E6"/>
    <w:rsid w:val="00995849"/>
    <w:rsid w:val="009A32A4"/>
    <w:rsid w:val="009C06AE"/>
    <w:rsid w:val="009C3E70"/>
    <w:rsid w:val="009C6C81"/>
    <w:rsid w:val="009D25A2"/>
    <w:rsid w:val="009D519A"/>
    <w:rsid w:val="009D5825"/>
    <w:rsid w:val="009E2C44"/>
    <w:rsid w:val="009E3401"/>
    <w:rsid w:val="009E369A"/>
    <w:rsid w:val="009E5D57"/>
    <w:rsid w:val="009F1E0F"/>
    <w:rsid w:val="009F4078"/>
    <w:rsid w:val="00A11C46"/>
    <w:rsid w:val="00A15EBB"/>
    <w:rsid w:val="00A20C65"/>
    <w:rsid w:val="00A33AD3"/>
    <w:rsid w:val="00A340EE"/>
    <w:rsid w:val="00A36D98"/>
    <w:rsid w:val="00A41E9D"/>
    <w:rsid w:val="00A43BF6"/>
    <w:rsid w:val="00A45865"/>
    <w:rsid w:val="00A46D0D"/>
    <w:rsid w:val="00A66B95"/>
    <w:rsid w:val="00A7494C"/>
    <w:rsid w:val="00A75ADF"/>
    <w:rsid w:val="00A80052"/>
    <w:rsid w:val="00AA14FD"/>
    <w:rsid w:val="00AA4308"/>
    <w:rsid w:val="00AA4D45"/>
    <w:rsid w:val="00AB100E"/>
    <w:rsid w:val="00AB7A3A"/>
    <w:rsid w:val="00AC060A"/>
    <w:rsid w:val="00AC440A"/>
    <w:rsid w:val="00AC5AB4"/>
    <w:rsid w:val="00AC733B"/>
    <w:rsid w:val="00AC752A"/>
    <w:rsid w:val="00AD144F"/>
    <w:rsid w:val="00AD22F4"/>
    <w:rsid w:val="00AE100A"/>
    <w:rsid w:val="00AE187F"/>
    <w:rsid w:val="00AE3119"/>
    <w:rsid w:val="00AE43C4"/>
    <w:rsid w:val="00AE4D0F"/>
    <w:rsid w:val="00AE6092"/>
    <w:rsid w:val="00AF193E"/>
    <w:rsid w:val="00AF4FE7"/>
    <w:rsid w:val="00AF5558"/>
    <w:rsid w:val="00B015FC"/>
    <w:rsid w:val="00B0201F"/>
    <w:rsid w:val="00B0319A"/>
    <w:rsid w:val="00B0422F"/>
    <w:rsid w:val="00B12E53"/>
    <w:rsid w:val="00B24709"/>
    <w:rsid w:val="00B331AE"/>
    <w:rsid w:val="00B33BB0"/>
    <w:rsid w:val="00B3486B"/>
    <w:rsid w:val="00B40D60"/>
    <w:rsid w:val="00B43AAF"/>
    <w:rsid w:val="00B443E2"/>
    <w:rsid w:val="00B44BAD"/>
    <w:rsid w:val="00B535B7"/>
    <w:rsid w:val="00B5520D"/>
    <w:rsid w:val="00B630A7"/>
    <w:rsid w:val="00B65C94"/>
    <w:rsid w:val="00B6632E"/>
    <w:rsid w:val="00B73D81"/>
    <w:rsid w:val="00B82B19"/>
    <w:rsid w:val="00B84C19"/>
    <w:rsid w:val="00B84F53"/>
    <w:rsid w:val="00B92122"/>
    <w:rsid w:val="00B9476C"/>
    <w:rsid w:val="00BA0DF9"/>
    <w:rsid w:val="00BA6929"/>
    <w:rsid w:val="00BB19A6"/>
    <w:rsid w:val="00BB62E9"/>
    <w:rsid w:val="00BC0934"/>
    <w:rsid w:val="00BC4E7E"/>
    <w:rsid w:val="00BC5674"/>
    <w:rsid w:val="00BC63FC"/>
    <w:rsid w:val="00BD04F5"/>
    <w:rsid w:val="00BD20F2"/>
    <w:rsid w:val="00BE1C67"/>
    <w:rsid w:val="00BE2114"/>
    <w:rsid w:val="00BE3882"/>
    <w:rsid w:val="00BF1D7A"/>
    <w:rsid w:val="00BF52BF"/>
    <w:rsid w:val="00BF78C3"/>
    <w:rsid w:val="00C01E6D"/>
    <w:rsid w:val="00C0559A"/>
    <w:rsid w:val="00C14D94"/>
    <w:rsid w:val="00C1706E"/>
    <w:rsid w:val="00C17C46"/>
    <w:rsid w:val="00C20289"/>
    <w:rsid w:val="00C23F81"/>
    <w:rsid w:val="00C25BE0"/>
    <w:rsid w:val="00C2786D"/>
    <w:rsid w:val="00C41854"/>
    <w:rsid w:val="00C5062F"/>
    <w:rsid w:val="00C50DD1"/>
    <w:rsid w:val="00C64108"/>
    <w:rsid w:val="00C649F1"/>
    <w:rsid w:val="00C66C65"/>
    <w:rsid w:val="00C72F75"/>
    <w:rsid w:val="00C805AB"/>
    <w:rsid w:val="00C805B8"/>
    <w:rsid w:val="00C8111E"/>
    <w:rsid w:val="00C9067B"/>
    <w:rsid w:val="00C97C14"/>
    <w:rsid w:val="00CB061D"/>
    <w:rsid w:val="00CB7313"/>
    <w:rsid w:val="00CC1676"/>
    <w:rsid w:val="00CC18A9"/>
    <w:rsid w:val="00CC463E"/>
    <w:rsid w:val="00CD0F4A"/>
    <w:rsid w:val="00CD2309"/>
    <w:rsid w:val="00CD4741"/>
    <w:rsid w:val="00CD6BB9"/>
    <w:rsid w:val="00CE2949"/>
    <w:rsid w:val="00CF79E7"/>
    <w:rsid w:val="00D03245"/>
    <w:rsid w:val="00D07468"/>
    <w:rsid w:val="00D106C3"/>
    <w:rsid w:val="00D11A13"/>
    <w:rsid w:val="00D1287D"/>
    <w:rsid w:val="00D13B3A"/>
    <w:rsid w:val="00D21F82"/>
    <w:rsid w:val="00D314A2"/>
    <w:rsid w:val="00D36E57"/>
    <w:rsid w:val="00D37B88"/>
    <w:rsid w:val="00D41A2A"/>
    <w:rsid w:val="00D43812"/>
    <w:rsid w:val="00D4429D"/>
    <w:rsid w:val="00D44E42"/>
    <w:rsid w:val="00D52EFE"/>
    <w:rsid w:val="00D53310"/>
    <w:rsid w:val="00D562CF"/>
    <w:rsid w:val="00D6035D"/>
    <w:rsid w:val="00D61CFE"/>
    <w:rsid w:val="00D62F48"/>
    <w:rsid w:val="00D70667"/>
    <w:rsid w:val="00D71631"/>
    <w:rsid w:val="00D719C8"/>
    <w:rsid w:val="00D728F9"/>
    <w:rsid w:val="00D75974"/>
    <w:rsid w:val="00D81BFC"/>
    <w:rsid w:val="00D84645"/>
    <w:rsid w:val="00D95755"/>
    <w:rsid w:val="00D9778C"/>
    <w:rsid w:val="00DA4F3D"/>
    <w:rsid w:val="00DB2536"/>
    <w:rsid w:val="00DB7F47"/>
    <w:rsid w:val="00DC1FE4"/>
    <w:rsid w:val="00DD7520"/>
    <w:rsid w:val="00DE0FF5"/>
    <w:rsid w:val="00DF3007"/>
    <w:rsid w:val="00DF3389"/>
    <w:rsid w:val="00DF5C22"/>
    <w:rsid w:val="00DF67EC"/>
    <w:rsid w:val="00DF6EE0"/>
    <w:rsid w:val="00DF725B"/>
    <w:rsid w:val="00E0312A"/>
    <w:rsid w:val="00E0524D"/>
    <w:rsid w:val="00E11AC1"/>
    <w:rsid w:val="00E13D9F"/>
    <w:rsid w:val="00E20520"/>
    <w:rsid w:val="00E214ED"/>
    <w:rsid w:val="00E24C22"/>
    <w:rsid w:val="00E2706D"/>
    <w:rsid w:val="00E27986"/>
    <w:rsid w:val="00E34031"/>
    <w:rsid w:val="00E40E8C"/>
    <w:rsid w:val="00E42033"/>
    <w:rsid w:val="00E543CF"/>
    <w:rsid w:val="00E61DE6"/>
    <w:rsid w:val="00E6272E"/>
    <w:rsid w:val="00E65D58"/>
    <w:rsid w:val="00E67310"/>
    <w:rsid w:val="00E71476"/>
    <w:rsid w:val="00E7156B"/>
    <w:rsid w:val="00E71C4C"/>
    <w:rsid w:val="00E768E7"/>
    <w:rsid w:val="00E81314"/>
    <w:rsid w:val="00E874AA"/>
    <w:rsid w:val="00E97FAF"/>
    <w:rsid w:val="00EA31B5"/>
    <w:rsid w:val="00EA5C12"/>
    <w:rsid w:val="00EB2772"/>
    <w:rsid w:val="00EB3368"/>
    <w:rsid w:val="00EB53A1"/>
    <w:rsid w:val="00EC11AB"/>
    <w:rsid w:val="00EC35B6"/>
    <w:rsid w:val="00EC5C5C"/>
    <w:rsid w:val="00EC6861"/>
    <w:rsid w:val="00ED19F4"/>
    <w:rsid w:val="00ED2751"/>
    <w:rsid w:val="00ED5197"/>
    <w:rsid w:val="00ED6C4A"/>
    <w:rsid w:val="00EE0C70"/>
    <w:rsid w:val="00EE25E8"/>
    <w:rsid w:val="00EE3324"/>
    <w:rsid w:val="00EE4306"/>
    <w:rsid w:val="00EE4562"/>
    <w:rsid w:val="00EF297D"/>
    <w:rsid w:val="00F04643"/>
    <w:rsid w:val="00F04948"/>
    <w:rsid w:val="00F069AA"/>
    <w:rsid w:val="00F1533A"/>
    <w:rsid w:val="00F15712"/>
    <w:rsid w:val="00F23BA9"/>
    <w:rsid w:val="00F2421E"/>
    <w:rsid w:val="00F3238F"/>
    <w:rsid w:val="00F3628A"/>
    <w:rsid w:val="00F36447"/>
    <w:rsid w:val="00F37B73"/>
    <w:rsid w:val="00F41B48"/>
    <w:rsid w:val="00F4751D"/>
    <w:rsid w:val="00F50325"/>
    <w:rsid w:val="00F55CB0"/>
    <w:rsid w:val="00F6210F"/>
    <w:rsid w:val="00F62EDC"/>
    <w:rsid w:val="00F704F3"/>
    <w:rsid w:val="00F70A01"/>
    <w:rsid w:val="00F734D6"/>
    <w:rsid w:val="00F74D01"/>
    <w:rsid w:val="00F75D44"/>
    <w:rsid w:val="00F7612D"/>
    <w:rsid w:val="00F82A33"/>
    <w:rsid w:val="00F85B62"/>
    <w:rsid w:val="00F85E0D"/>
    <w:rsid w:val="00F87787"/>
    <w:rsid w:val="00F90BB2"/>
    <w:rsid w:val="00F937BB"/>
    <w:rsid w:val="00FA47C9"/>
    <w:rsid w:val="00FA62B8"/>
    <w:rsid w:val="00FC094D"/>
    <w:rsid w:val="00FC6FD4"/>
    <w:rsid w:val="00FC71A6"/>
    <w:rsid w:val="00FC75E1"/>
    <w:rsid w:val="00FD0F96"/>
    <w:rsid w:val="00FD2640"/>
    <w:rsid w:val="00FE118F"/>
    <w:rsid w:val="00FE722D"/>
    <w:rsid w:val="00FF4206"/>
    <w:rsid w:val="00FF5F35"/>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F63B"/>
  <w15:chartTrackingRefBased/>
  <w15:docId w15:val="{BD42DA19-F9EB-4F4A-93F0-3C72FF19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520"/>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widowControl w:val="0"/>
      <w:ind w:left="810" w:hanging="90"/>
      <w:outlineLvl w:val="4"/>
    </w:pPr>
    <w:rPr>
      <w:bCs/>
      <w:i/>
      <w:i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rPr>
      <w:color w:val="0000FF"/>
      <w:u w:val="single"/>
    </w:rPr>
  </w:style>
  <w:style w:type="paragraph" w:styleId="Title">
    <w:name w:val="Title"/>
    <w:basedOn w:val="Normal"/>
    <w:qFormat/>
    <w:pPr>
      <w:widowControl w:val="0"/>
      <w:ind w:left="-720"/>
      <w:jc w:val="center"/>
    </w:pPr>
    <w:rPr>
      <w:b/>
      <w:snapToGrid w:val="0"/>
      <w:sz w:val="24"/>
    </w:rPr>
  </w:style>
  <w:style w:type="paragraph" w:styleId="BodyTextIndent2">
    <w:name w:val="Body Text Indent 2"/>
    <w:basedOn w:val="Normal"/>
    <w:link w:val="BodyTextIndent2Char"/>
    <w:pPr>
      <w:widowControl w:val="0"/>
      <w:tabs>
        <w:tab w:val="left" w:pos="5895"/>
      </w:tabs>
      <w:ind w:left="720"/>
    </w:pPr>
    <w:rPr>
      <w:snapToGrid w:val="0"/>
      <w:sz w:val="22"/>
    </w:rPr>
  </w:style>
  <w:style w:type="character" w:styleId="HTMLTypewriter">
    <w:name w:val="HTML Typewriter"/>
    <w:rPr>
      <w:rFonts w:ascii="Courier New" w:eastAsia="Courier New" w:hAnsi="Courier New" w:cs="Courier New"/>
      <w:sz w:val="20"/>
      <w:szCs w:val="20"/>
    </w:rPr>
  </w:style>
  <w:style w:type="paragraph" w:styleId="BodyTextIndent3">
    <w:name w:val="Body Text Indent 3"/>
    <w:basedOn w:val="Normal"/>
    <w:pPr>
      <w:widowControl w:val="0"/>
      <w:ind w:left="720"/>
      <w:jc w:val="both"/>
    </w:pPr>
    <w:rPr>
      <w:snapToGrid w:val="0"/>
    </w:rPr>
  </w:style>
  <w:style w:type="paragraph" w:styleId="BodyText2">
    <w:name w:val="Body Text 2"/>
    <w:basedOn w:val="Normal"/>
    <w:pPr>
      <w:widowControl w:val="0"/>
    </w:pPr>
    <w:rPr>
      <w:snapToGrid w:val="0"/>
      <w:sz w:val="22"/>
      <w:szCs w:val="18"/>
    </w:rPr>
  </w:style>
  <w:style w:type="paragraph" w:styleId="BodyText3">
    <w:name w:val="Body Text 3"/>
    <w:basedOn w:val="Normal"/>
    <w:pPr>
      <w:widowControl w:val="0"/>
      <w:ind w:right="-54"/>
      <w:jc w:val="both"/>
    </w:pPr>
    <w:rPr>
      <w:snapToGrid w:val="0"/>
      <w:sz w:val="22"/>
      <w:szCs w:val="18"/>
    </w:rPr>
  </w:style>
  <w:style w:type="paragraph" w:styleId="BalloonText">
    <w:name w:val="Balloon Text"/>
    <w:basedOn w:val="Normal"/>
    <w:semiHidden/>
    <w:rsid w:val="007708A0"/>
    <w:rPr>
      <w:rFonts w:ascii="Tahoma" w:hAnsi="Tahoma" w:cs="Tahoma"/>
      <w:sz w:val="16"/>
      <w:szCs w:val="16"/>
    </w:rPr>
  </w:style>
  <w:style w:type="paragraph" w:styleId="FootnoteText">
    <w:name w:val="footnote text"/>
    <w:basedOn w:val="Normal"/>
    <w:semiHidden/>
    <w:rsid w:val="00D106C3"/>
  </w:style>
  <w:style w:type="character" w:styleId="FootnoteReference">
    <w:name w:val="footnote reference"/>
    <w:semiHidden/>
    <w:rsid w:val="00D106C3"/>
    <w:rPr>
      <w:vertAlign w:val="superscript"/>
    </w:rPr>
  </w:style>
  <w:style w:type="paragraph" w:styleId="Header">
    <w:name w:val="header"/>
    <w:basedOn w:val="Normal"/>
    <w:rsid w:val="00FA62B8"/>
    <w:pPr>
      <w:tabs>
        <w:tab w:val="center" w:pos="4320"/>
        <w:tab w:val="right" w:pos="8640"/>
      </w:tabs>
    </w:pPr>
  </w:style>
  <w:style w:type="paragraph" w:styleId="Footer">
    <w:name w:val="footer"/>
    <w:basedOn w:val="Normal"/>
    <w:rsid w:val="00FA62B8"/>
    <w:pPr>
      <w:tabs>
        <w:tab w:val="center" w:pos="4320"/>
        <w:tab w:val="right" w:pos="8640"/>
      </w:tabs>
    </w:pPr>
  </w:style>
  <w:style w:type="character" w:styleId="PageNumber">
    <w:name w:val="page number"/>
    <w:basedOn w:val="DefaultParagraphFont"/>
    <w:rsid w:val="00FA62B8"/>
  </w:style>
  <w:style w:type="character" w:styleId="CommentReference">
    <w:name w:val="annotation reference"/>
    <w:semiHidden/>
    <w:rsid w:val="00D44E42"/>
    <w:rPr>
      <w:sz w:val="16"/>
      <w:szCs w:val="16"/>
    </w:rPr>
  </w:style>
  <w:style w:type="paragraph" w:styleId="CommentText">
    <w:name w:val="annotation text"/>
    <w:basedOn w:val="Normal"/>
    <w:semiHidden/>
    <w:rsid w:val="00D44E42"/>
  </w:style>
  <w:style w:type="paragraph" w:styleId="CommentSubject">
    <w:name w:val="annotation subject"/>
    <w:basedOn w:val="CommentText"/>
    <w:next w:val="CommentText"/>
    <w:semiHidden/>
    <w:rsid w:val="005A3459"/>
    <w:rPr>
      <w:b/>
      <w:bCs/>
    </w:rPr>
  </w:style>
  <w:style w:type="paragraph" w:styleId="NormalWeb">
    <w:name w:val="Normal (Web)"/>
    <w:basedOn w:val="Normal"/>
    <w:rsid w:val="001C067E"/>
    <w:rPr>
      <w:sz w:val="24"/>
      <w:szCs w:val="24"/>
    </w:rPr>
  </w:style>
  <w:style w:type="character" w:styleId="Emphasis">
    <w:name w:val="Emphasis"/>
    <w:qFormat/>
    <w:rsid w:val="001C23CF"/>
    <w:rPr>
      <w:b/>
      <w:bCs/>
      <w:i w:val="0"/>
      <w:iCs w:val="0"/>
    </w:rPr>
  </w:style>
  <w:style w:type="paragraph" w:customStyle="1" w:styleId="h4list">
    <w:name w:val="h4 list"/>
    <w:basedOn w:val="Normal"/>
    <w:rsid w:val="00AC060A"/>
    <w:pPr>
      <w:spacing w:before="100" w:beforeAutospacing="1" w:after="100" w:afterAutospacing="1"/>
    </w:pPr>
    <w:rPr>
      <w:sz w:val="24"/>
      <w:szCs w:val="24"/>
    </w:rPr>
  </w:style>
  <w:style w:type="character" w:customStyle="1" w:styleId="searchterm2">
    <w:name w:val="searchterm2"/>
    <w:rsid w:val="00243702"/>
    <w:rPr>
      <w:b/>
      <w:bCs/>
      <w:shd w:val="clear" w:color="auto" w:fill="FFFF00"/>
    </w:rPr>
  </w:style>
  <w:style w:type="character" w:customStyle="1" w:styleId="BodyTextIndent2Char">
    <w:name w:val="Body Text Indent 2 Char"/>
    <w:link w:val="BodyTextIndent2"/>
    <w:rsid w:val="006B4C34"/>
    <w:rPr>
      <w:snapToGrid w:val="0"/>
      <w:sz w:val="22"/>
    </w:rPr>
  </w:style>
  <w:style w:type="character" w:styleId="FollowedHyperlink">
    <w:name w:val="FollowedHyperlink"/>
    <w:rsid w:val="007E04E1"/>
    <w:rPr>
      <w:color w:val="800080"/>
      <w:u w:val="single"/>
    </w:rPr>
  </w:style>
  <w:style w:type="character" w:styleId="UnresolvedMention">
    <w:name w:val="Unresolved Mention"/>
    <w:uiPriority w:val="99"/>
    <w:semiHidden/>
    <w:unhideWhenUsed/>
    <w:rsid w:val="006779EA"/>
    <w:rPr>
      <w:color w:val="605E5C"/>
      <w:shd w:val="clear" w:color="auto" w:fill="E1DFDD"/>
    </w:rPr>
  </w:style>
  <w:style w:type="paragraph" w:customStyle="1" w:styleId="Default">
    <w:name w:val="Default"/>
    <w:rsid w:val="00254C7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91447">
      <w:bodyDiv w:val="1"/>
      <w:marLeft w:val="0"/>
      <w:marRight w:val="0"/>
      <w:marTop w:val="0"/>
      <w:marBottom w:val="0"/>
      <w:divBdr>
        <w:top w:val="none" w:sz="0" w:space="0" w:color="auto"/>
        <w:left w:val="none" w:sz="0" w:space="0" w:color="auto"/>
        <w:bottom w:val="none" w:sz="0" w:space="0" w:color="auto"/>
        <w:right w:val="none" w:sz="0" w:space="0" w:color="auto"/>
      </w:divBdr>
    </w:div>
    <w:div w:id="235364400">
      <w:bodyDiv w:val="1"/>
      <w:marLeft w:val="0"/>
      <w:marRight w:val="0"/>
      <w:marTop w:val="0"/>
      <w:marBottom w:val="0"/>
      <w:divBdr>
        <w:top w:val="none" w:sz="0" w:space="0" w:color="auto"/>
        <w:left w:val="none" w:sz="0" w:space="0" w:color="auto"/>
        <w:bottom w:val="none" w:sz="0" w:space="0" w:color="auto"/>
        <w:right w:val="none" w:sz="0" w:space="0" w:color="auto"/>
      </w:divBdr>
    </w:div>
    <w:div w:id="805244126">
      <w:bodyDiv w:val="1"/>
      <w:marLeft w:val="0"/>
      <w:marRight w:val="0"/>
      <w:marTop w:val="0"/>
      <w:marBottom w:val="0"/>
      <w:divBdr>
        <w:top w:val="none" w:sz="0" w:space="0" w:color="auto"/>
        <w:left w:val="none" w:sz="0" w:space="0" w:color="auto"/>
        <w:bottom w:val="none" w:sz="0" w:space="0" w:color="auto"/>
        <w:right w:val="none" w:sz="0" w:space="0" w:color="auto"/>
      </w:divBdr>
    </w:div>
    <w:div w:id="1088385929">
      <w:bodyDiv w:val="1"/>
      <w:marLeft w:val="0"/>
      <w:marRight w:val="0"/>
      <w:marTop w:val="0"/>
      <w:marBottom w:val="0"/>
      <w:divBdr>
        <w:top w:val="none" w:sz="0" w:space="0" w:color="auto"/>
        <w:left w:val="none" w:sz="0" w:space="0" w:color="auto"/>
        <w:bottom w:val="none" w:sz="0" w:space="0" w:color="auto"/>
        <w:right w:val="none" w:sz="0" w:space="0" w:color="auto"/>
      </w:divBdr>
    </w:div>
    <w:div w:id="1214539216">
      <w:bodyDiv w:val="1"/>
      <w:marLeft w:val="0"/>
      <w:marRight w:val="0"/>
      <w:marTop w:val="0"/>
      <w:marBottom w:val="0"/>
      <w:divBdr>
        <w:top w:val="none" w:sz="0" w:space="0" w:color="auto"/>
        <w:left w:val="none" w:sz="0" w:space="0" w:color="auto"/>
        <w:bottom w:val="none" w:sz="0" w:space="0" w:color="auto"/>
        <w:right w:val="none" w:sz="0" w:space="0" w:color="auto"/>
      </w:divBdr>
    </w:div>
    <w:div w:id="1413046088">
      <w:bodyDiv w:val="1"/>
      <w:marLeft w:val="0"/>
      <w:marRight w:val="0"/>
      <w:marTop w:val="0"/>
      <w:marBottom w:val="0"/>
      <w:divBdr>
        <w:top w:val="none" w:sz="0" w:space="0" w:color="auto"/>
        <w:left w:val="none" w:sz="0" w:space="0" w:color="auto"/>
        <w:bottom w:val="none" w:sz="0" w:space="0" w:color="auto"/>
        <w:right w:val="none" w:sz="0" w:space="0" w:color="auto"/>
      </w:divBdr>
    </w:div>
    <w:div w:id="1634824207">
      <w:bodyDiv w:val="1"/>
      <w:marLeft w:val="0"/>
      <w:marRight w:val="0"/>
      <w:marTop w:val="0"/>
      <w:marBottom w:val="0"/>
      <w:divBdr>
        <w:top w:val="none" w:sz="0" w:space="0" w:color="auto"/>
        <w:left w:val="none" w:sz="0" w:space="0" w:color="auto"/>
        <w:bottom w:val="none" w:sz="0" w:space="0" w:color="auto"/>
        <w:right w:val="none" w:sz="0" w:space="0" w:color="auto"/>
      </w:divBdr>
    </w:div>
    <w:div w:id="1849250944">
      <w:bodyDiv w:val="1"/>
      <w:marLeft w:val="0"/>
      <w:marRight w:val="0"/>
      <w:marTop w:val="0"/>
      <w:marBottom w:val="0"/>
      <w:divBdr>
        <w:top w:val="none" w:sz="0" w:space="0" w:color="auto"/>
        <w:left w:val="none" w:sz="0" w:space="0" w:color="auto"/>
        <w:bottom w:val="none" w:sz="0" w:space="0" w:color="auto"/>
        <w:right w:val="none" w:sz="0" w:space="0" w:color="auto"/>
      </w:divBdr>
    </w:div>
    <w:div w:id="1852792424">
      <w:bodyDiv w:val="1"/>
      <w:marLeft w:val="0"/>
      <w:marRight w:val="0"/>
      <w:marTop w:val="0"/>
      <w:marBottom w:val="0"/>
      <w:divBdr>
        <w:top w:val="none" w:sz="0" w:space="0" w:color="auto"/>
        <w:left w:val="none" w:sz="0" w:space="0" w:color="auto"/>
        <w:bottom w:val="none" w:sz="0" w:space="0" w:color="auto"/>
        <w:right w:val="none" w:sz="0" w:space="0" w:color="auto"/>
      </w:divBdr>
      <w:divsChild>
        <w:div w:id="2109621412">
          <w:marLeft w:val="0"/>
          <w:marRight w:val="0"/>
          <w:marTop w:val="0"/>
          <w:marBottom w:val="0"/>
          <w:divBdr>
            <w:top w:val="none" w:sz="0" w:space="0" w:color="auto"/>
            <w:left w:val="none" w:sz="0" w:space="0" w:color="auto"/>
            <w:bottom w:val="none" w:sz="0" w:space="0" w:color="auto"/>
            <w:right w:val="none" w:sz="0" w:space="0" w:color="auto"/>
          </w:divBdr>
          <w:divsChild>
            <w:div w:id="890271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2800003">
      <w:bodyDiv w:val="1"/>
      <w:marLeft w:val="0"/>
      <w:marRight w:val="0"/>
      <w:marTop w:val="0"/>
      <w:marBottom w:val="0"/>
      <w:divBdr>
        <w:top w:val="none" w:sz="0" w:space="0" w:color="auto"/>
        <w:left w:val="none" w:sz="0" w:space="0" w:color="auto"/>
        <w:bottom w:val="none" w:sz="0" w:space="0" w:color="auto"/>
        <w:right w:val="none" w:sz="0" w:space="0" w:color="auto"/>
      </w:divBdr>
      <w:divsChild>
        <w:div w:id="235939709">
          <w:marLeft w:val="0"/>
          <w:marRight w:val="0"/>
          <w:marTop w:val="0"/>
          <w:marBottom w:val="0"/>
          <w:divBdr>
            <w:top w:val="none" w:sz="0" w:space="0" w:color="auto"/>
            <w:left w:val="none" w:sz="0" w:space="0" w:color="auto"/>
            <w:bottom w:val="none" w:sz="0" w:space="0" w:color="auto"/>
            <w:right w:val="none" w:sz="0" w:space="0" w:color="auto"/>
          </w:divBdr>
          <w:divsChild>
            <w:div w:id="1872564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5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arter-dillard-a65bb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lrsybf2xMs" TargetMode="External"/><Relationship Id="rId5" Type="http://schemas.openxmlformats.org/officeDocument/2006/relationships/webSettings" Target="webSettings.xml"/><Relationship Id="rId10" Type="http://schemas.openxmlformats.org/officeDocument/2006/relationships/hyperlink" Target="https://observatory.wiki/Carter_Dillard" TargetMode="External"/><Relationship Id="rId4" Type="http://schemas.openxmlformats.org/officeDocument/2006/relationships/settings" Target="settings.xml"/><Relationship Id="rId9" Type="http://schemas.openxmlformats.org/officeDocument/2006/relationships/hyperlink" Target="http://ssrn.com/author=9404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0703-9413-47D8-AF02-9D4AE3A4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CARTER J</vt:lpstr>
    </vt:vector>
  </TitlesOfParts>
  <Company/>
  <LinksUpToDate>false</LinksUpToDate>
  <CharactersWithSpaces>9296</CharactersWithSpaces>
  <SharedDoc>false</SharedDoc>
  <HLinks>
    <vt:vector size="24" baseType="variant">
      <vt:variant>
        <vt:i4>8192107</vt:i4>
      </vt:variant>
      <vt:variant>
        <vt:i4>9</vt:i4>
      </vt:variant>
      <vt:variant>
        <vt:i4>0</vt:i4>
      </vt:variant>
      <vt:variant>
        <vt:i4>5</vt:i4>
      </vt:variant>
      <vt:variant>
        <vt:lpwstr>https://www.youtube.com/watch?v=1lrsybf2xMs</vt:lpwstr>
      </vt:variant>
      <vt:variant>
        <vt:lpwstr/>
      </vt:variant>
      <vt:variant>
        <vt:i4>1310820</vt:i4>
      </vt:variant>
      <vt:variant>
        <vt:i4>6</vt:i4>
      </vt:variant>
      <vt:variant>
        <vt:i4>0</vt:i4>
      </vt:variant>
      <vt:variant>
        <vt:i4>5</vt:i4>
      </vt:variant>
      <vt:variant>
        <vt:lpwstr>https://observatory.wiki/Carter_Dillard</vt:lpwstr>
      </vt:variant>
      <vt:variant>
        <vt:lpwstr/>
      </vt:variant>
      <vt:variant>
        <vt:i4>1310813</vt:i4>
      </vt:variant>
      <vt:variant>
        <vt:i4>3</vt:i4>
      </vt:variant>
      <vt:variant>
        <vt:i4>0</vt:i4>
      </vt:variant>
      <vt:variant>
        <vt:i4>5</vt:i4>
      </vt:variant>
      <vt:variant>
        <vt:lpwstr>http://ssrn.com/author=940465</vt:lpwstr>
      </vt:variant>
      <vt:variant>
        <vt:lpwstr/>
      </vt:variant>
      <vt:variant>
        <vt:i4>6488106</vt:i4>
      </vt:variant>
      <vt:variant>
        <vt:i4>0</vt:i4>
      </vt:variant>
      <vt:variant>
        <vt:i4>0</vt:i4>
      </vt:variant>
      <vt:variant>
        <vt:i4>5</vt:i4>
      </vt:variant>
      <vt:variant>
        <vt:lpwstr>https://www.linkedin.com/in/carter-dillard-a65bb376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J</dc:title>
  <dc:subject/>
  <dc:creator>U.S. DOJ/INS USER</dc:creator>
  <cp:keywords/>
  <dc:description/>
  <cp:lastModifiedBy>christopher gould</cp:lastModifiedBy>
  <cp:revision>2</cp:revision>
  <cp:lastPrinted>2024-07-08T21:49:00Z</cp:lastPrinted>
  <dcterms:created xsi:type="dcterms:W3CDTF">2025-01-13T19:26:00Z</dcterms:created>
  <dcterms:modified xsi:type="dcterms:W3CDTF">2025-01-13T19:26:00Z</dcterms:modified>
</cp:coreProperties>
</file>